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footer+xml"/>
  <Override PartName="/word/header2.xml" ContentType="application/vnd.openxmlformats-officedocument.wordprocessingml.header+xml"/>
  <Override PartName="/word/header8.xml" ContentType="application/vnd.openxmlformats-officedocument.wordprocessingml.header+xml"/>
  <Override PartName="/docProps/app.xml" ContentType="application/vnd.openxmlformats-officedocument.extended-properties+xml"/>
  <Override PartName="/word/header1.xml" ContentType="application/vnd.openxmlformats-officedocument.wordprocessingml.header+xml"/>
  <Override PartName="/word/header5.xml" ContentType="application/vnd.openxmlformats-officedocument.wordprocessingml.header+xml"/>
  <Override PartName="/word/footnotes.xml" ContentType="application/vnd.openxmlformats-officedocument.wordprocessingml.footnotes+xml"/>
  <Override PartName="/word/header4.xml" ContentType="application/vnd.openxmlformats-officedocument.wordprocessingml.header+xml"/>
  <Override PartName="/word/webSettings.xml" ContentType="application/vnd.openxmlformats-officedocument.wordprocessingml.webSettings+xml"/>
  <Override PartName="/customXml/item1.xml" ContentType="application/xml"/>
  <Override PartName="/word/fontTable.xml" ContentType="application/vnd.openxmlformats-officedocument.wordprocessingml.fontTable+xml"/>
  <Override PartName="/word/fontTable0.xml" ContentType="application/vnd.openxmlformats-officedocument.wordprocessingml.fontTable+xml"/>
  <Override PartName="/word/people1.xml" ContentType="application/vnd.openxmlformats-officedocument.wordprocessingml.people+xml"/>
  <Override PartName="/customXml/itemProps1.xml" ContentType="application/vnd.openxmlformats-officedocument.customXmlProperties+xml"/>
  <Override PartName="/word/document.xml" ContentType="application/vnd.openxmlformats-officedocument.wordprocessingml.document.main+xml"/>
  <Override PartName="/docProps/custom.xml" ContentType="application/vnd.openxmlformats-officedocument.custom-properties+xml"/>
  <Override PartName="/word/header3.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Override PartName="/word/header10.xml" ContentType="application/vnd.openxmlformats-officedocument.wordprocessingml.header+xml"/>
  <Override PartName="/word/header7.xml" ContentType="application/vnd.openxmlformats-officedocument.wordprocessingml.header+xml"/>
  <Override PartName="/word/header9.xml" ContentType="application/vnd.openxmlformats-officedocument.wordprocessingml.header+xml"/>
  <Override PartName="/word/styles.xml" ContentType="application/vnd.openxmlformats-officedocument.wordprocessingml.styles+xml"/>
  <Override PartName="/word/comments.xml" ContentType="application/vnd.openxmlformats-officedocument.wordprocessingml.comments+xml"/>
  <Override PartName="/word/endnotes.xml" ContentType="application/vnd.openxmlformats-officedocument.wordprocessingml.endnotes+xml"/>
  <Override PartName="/word/theme/theme1.xml" ContentType="application/vnd.openxmlformats-officedocument.them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body>
    <w:p w14:paraId="4697B8EA" w14:textId="0C7700A4" w:rsidR="002B4C48" w:rsidRDefault="002B4C48" w:rsidP="003474F6">
      <w:pPr>
        <w:jc w:val="center"/>
        <w:textAlignment w:val="baseline"/>
        <w:rPr>
          <w:rFonts w:eastAsia="Arial"/>
          <w:b/>
          <w:color w:val="000000"/>
          <w:sz w:val="24"/>
          <w:szCs w:val="24"/>
        </w:rPr>
      </w:pPr>
    </w:p>
    <w:p w14:paraId="147EDBDF" w14:textId="77777777" w:rsidR="00BF11FE" w:rsidRPr="003474F6" w:rsidRDefault="00BF11FE" w:rsidP="003474F6">
      <w:pPr>
        <w:jc w:val="center"/>
        <w:textAlignment w:val="baseline"/>
        <w:rPr>
          <w:rFonts w:eastAsia="Arial"/>
          <w:b/>
          <w:color w:val="000000"/>
          <w:sz w:val="24"/>
          <w:szCs w:val="24"/>
        </w:rPr>
      </w:pPr>
    </w:p>
    <w:p w14:paraId="530910D1" w14:textId="77777777" w:rsidR="002B4C48" w:rsidRPr="003474F6" w:rsidRDefault="002B4C48" w:rsidP="003474F6">
      <w:pPr>
        <w:jc w:val="center"/>
        <w:textAlignment w:val="baseline"/>
        <w:rPr>
          <w:rFonts w:eastAsia="Arial"/>
          <w:b/>
          <w:color w:val="000000"/>
          <w:sz w:val="24"/>
          <w:szCs w:val="24"/>
        </w:rPr>
      </w:pPr>
    </w:p>
    <w:p w14:paraId="5F5F5384" w14:textId="77777777" w:rsidR="002B4C48" w:rsidRPr="003474F6" w:rsidRDefault="002B4C48" w:rsidP="003474F6">
      <w:pPr>
        <w:jc w:val="center"/>
        <w:textAlignment w:val="baseline"/>
        <w:rPr>
          <w:rFonts w:eastAsia="Arial"/>
          <w:b/>
          <w:color w:val="000000"/>
          <w:sz w:val="24"/>
          <w:szCs w:val="24"/>
        </w:rPr>
      </w:pPr>
    </w:p>
    <w:p w14:paraId="7DDCBBF9" w14:textId="77777777" w:rsidR="002B4C48" w:rsidRPr="003474F6" w:rsidRDefault="002B4C48" w:rsidP="003474F6">
      <w:pPr>
        <w:jc w:val="center"/>
        <w:textAlignment w:val="baseline"/>
        <w:rPr>
          <w:rFonts w:eastAsia="Arial"/>
          <w:b/>
          <w:color w:val="000000"/>
          <w:sz w:val="24"/>
          <w:szCs w:val="24"/>
        </w:rPr>
      </w:pPr>
    </w:p>
    <w:p w14:paraId="42829E84" w14:textId="77777777" w:rsidR="002B4C48" w:rsidRPr="003474F6" w:rsidRDefault="002B4C48" w:rsidP="003474F6">
      <w:pPr>
        <w:jc w:val="center"/>
        <w:textAlignment w:val="baseline"/>
        <w:rPr>
          <w:rFonts w:eastAsia="Arial"/>
          <w:b/>
          <w:color w:val="000000"/>
          <w:sz w:val="24"/>
          <w:szCs w:val="24"/>
        </w:rPr>
      </w:pPr>
    </w:p>
    <w:p w14:paraId="58D1D4E3" w14:textId="77777777" w:rsidR="002B4C48" w:rsidRPr="003474F6" w:rsidRDefault="002B4C48" w:rsidP="003474F6">
      <w:pPr>
        <w:jc w:val="center"/>
        <w:textAlignment w:val="baseline"/>
        <w:rPr>
          <w:rFonts w:eastAsia="Arial"/>
          <w:b/>
          <w:color w:val="000000"/>
          <w:sz w:val="24"/>
          <w:szCs w:val="24"/>
        </w:rPr>
      </w:pPr>
    </w:p>
    <w:p w14:paraId="46C0492F" w14:textId="77777777" w:rsidR="002B4C48" w:rsidRPr="003474F6" w:rsidRDefault="002B4C48" w:rsidP="003474F6">
      <w:pPr>
        <w:jc w:val="center"/>
        <w:textAlignment w:val="baseline"/>
        <w:rPr>
          <w:rFonts w:eastAsia="Arial"/>
          <w:b/>
          <w:color w:val="000000"/>
          <w:sz w:val="24"/>
          <w:szCs w:val="24"/>
        </w:rPr>
      </w:pPr>
    </w:p>
    <w:p w14:paraId="5DCFB6CF" w14:textId="77777777" w:rsidR="002B4C48" w:rsidRPr="003474F6" w:rsidRDefault="002B4C48" w:rsidP="003474F6">
      <w:pPr>
        <w:jc w:val="center"/>
        <w:textAlignment w:val="baseline"/>
        <w:rPr>
          <w:rFonts w:eastAsia="Arial"/>
          <w:b/>
          <w:color w:val="000000"/>
          <w:sz w:val="24"/>
          <w:szCs w:val="24"/>
        </w:rPr>
      </w:pPr>
    </w:p>
    <w:p w14:paraId="4423CCD9" w14:textId="59C46125" w:rsidR="00A72963" w:rsidRPr="003474F6" w:rsidRDefault="00A72963" w:rsidP="003474F6">
      <w:pPr>
        <w:jc w:val="center"/>
        <w:textAlignment w:val="baseline"/>
        <w:rPr>
          <w:rFonts w:eastAsia="Arial"/>
          <w:b/>
          <w:color w:val="000000"/>
          <w:sz w:val="32"/>
          <w:szCs w:val="32"/>
        </w:rPr>
      </w:pPr>
      <w:r>
        <w:rPr>
          <w:rFonts w:eastAsia="Arial"/>
          <w:b/>
          <w:color w:val="000000"/>
          <w:sz w:val="32"/>
          <w:szCs w:val="32"/>
        </w:rPr>
        <w:t>NORTH CAROLINA</w:t>
      </w:r>
    </w:p>
    <w:p w14:paraId="479710C8" w14:textId="03E8F17A" w:rsidR="00A72963" w:rsidRPr="003474F6" w:rsidRDefault="00A72963" w:rsidP="003474F6">
      <w:pPr>
        <w:jc w:val="center"/>
        <w:textAlignment w:val="baseline"/>
        <w:rPr>
          <w:rFonts w:eastAsia="Arial"/>
          <w:b/>
          <w:color w:val="000000"/>
          <w:sz w:val="32"/>
          <w:szCs w:val="32"/>
        </w:rPr>
      </w:pPr>
      <w:r>
        <w:rPr>
          <w:rFonts w:eastAsia="Arial"/>
          <w:b/>
          <w:color w:val="000000"/>
          <w:sz w:val="32"/>
          <w:szCs w:val="32"/>
        </w:rPr>
        <w:t>YOUTH SOCCER</w:t>
      </w:r>
    </w:p>
    <w:p w14:paraId="1A849157" w14:textId="2994D197" w:rsidR="00A72963" w:rsidRPr="003474F6" w:rsidRDefault="00A72963" w:rsidP="003474F6">
      <w:pPr>
        <w:jc w:val="center"/>
        <w:textAlignment w:val="baseline"/>
        <w:rPr>
          <w:rFonts w:eastAsia="Arial"/>
          <w:b/>
          <w:color w:val="000000"/>
          <w:sz w:val="32"/>
          <w:szCs w:val="32"/>
        </w:rPr>
      </w:pPr>
      <w:r>
        <w:rPr>
          <w:rFonts w:eastAsia="Arial"/>
          <w:b/>
          <w:color w:val="000000"/>
          <w:sz w:val="32"/>
          <w:szCs w:val="32"/>
        </w:rPr>
        <w:t>ASSOCIATION, INC.</w:t>
      </w:r>
    </w:p>
    <w:p w14:paraId="2FAF915F" w14:textId="375B499D" w:rsidR="00E121AD" w:rsidRPr="003474F6" w:rsidRDefault="00E121AD" w:rsidP="003474F6">
      <w:pPr>
        <w:jc w:val="center"/>
        <w:textAlignment w:val="baseline"/>
        <w:rPr>
          <w:rFonts w:eastAsia="Arial"/>
          <w:b/>
          <w:color w:val="000000"/>
          <w:sz w:val="32"/>
          <w:szCs w:val="32"/>
        </w:rPr>
      </w:pPr>
      <w:r>
        <w:rPr>
          <w:rFonts w:eastAsia="Arial"/>
          <w:b/>
          <w:color w:val="000000"/>
          <w:sz w:val="32"/>
          <w:szCs w:val="32"/>
        </w:rPr>
        <w:t>AMENDED AND RESTATED</w:t>
      </w:r>
    </w:p>
    <w:p w14:paraId="3C3CC158" w14:textId="5902166A" w:rsidR="000B72A8" w:rsidRPr="003474F6" w:rsidRDefault="00E06F9F" w:rsidP="003474F6">
      <w:pPr>
        <w:jc w:val="center"/>
        <w:textAlignment w:val="baseline"/>
        <w:rPr>
          <w:rFonts w:eastAsia="Arial"/>
          <w:b/>
          <w:color w:val="000000"/>
          <w:sz w:val="32"/>
          <w:szCs w:val="32"/>
        </w:rPr>
      </w:pPr>
      <w:r>
        <w:rPr>
          <w:rFonts w:eastAsia="Arial"/>
          <w:b/>
          <w:color w:val="000000"/>
          <w:sz w:val="32"/>
          <w:szCs w:val="32"/>
        </w:rPr>
        <w:t>BYLAWS</w:t>
      </w:r>
    </w:p>
    <w:p w14:paraId="4022C73C" w14:textId="62358046" w:rsidR="00A72963" w:rsidRPr="003474F6" w:rsidRDefault="00A72963" w:rsidP="003474F6">
      <w:pPr>
        <w:spacing w:after="231"/>
        <w:jc w:val="center"/>
        <w:textAlignment w:val="baseline"/>
        <w:rPr>
          <w:rFonts w:eastAsia="Arial"/>
          <w:b/>
          <w:color w:val="000000"/>
          <w:sz w:val="24"/>
          <w:szCs w:val="24"/>
        </w:rPr>
      </w:pPr>
    </w:p>
    <w:p w14:paraId="319BB055" w14:textId="696C3851" w:rsidR="004C030E" w:rsidRPr="003474F6" w:rsidRDefault="00FA0E26" w:rsidP="003474F6">
      <w:pPr>
        <w:jc w:val="center"/>
        <w:textAlignment w:val="baseline"/>
        <w:rPr>
          <w:rFonts w:ascii="Times New Roman Bold" w:eastAsia="Arial" w:hAnsi="Times New Roman Bold"/>
          <w:b/>
          <w:color w:val="000000"/>
          <w:sz w:val="28"/>
          <w:szCs w:val="28"/>
        </w:rPr>
      </w:pPr>
      <w:r>
        <w:rPr>
          <w:rFonts w:ascii="Times New Roman Bold" w:eastAsia="Arial" w:hAnsi="Times New Roman Bold"/>
          <w:b/>
          <w:color w:val="000000"/>
          <w:sz w:val="28"/>
          <w:szCs w:val="28"/>
        </w:rPr>
        <w:t xml:space="preserve">January </w:t>
      </w:r>
      <w:bookmarkStart w:id="418" w:name="_cp_change_0"/>
      <w:r>
        <w:rPr>
          <w:rFonts w:ascii="Times New Roman Bold" w:eastAsia="Arial" w:hAnsi="Times New Roman Bold" w:cs="Times New Roman"/>
          <w:b/>
          <w:strike w:val="1"/>
          <w:color w:val="FF0000"/>
          <w:sz w:val="28"/>
          <w:szCs w:val="28"/>
          <w:u w:color="FF0000"/>
        </w:rPr>
        <w:t>28</w:t>
      </w:r>
      <w:bookmarkEnd w:id="418"/>
      <w:bookmarkStart w:id="417" w:name="_cp_change_1"/>
      <w:r>
        <w:rPr>
          <w:rFonts w:ascii="Times New Roman Bold" w:eastAsia="Arial" w:hAnsi="Times New Roman Bold"/>
          <w:b/>
          <w:color w:val="0000FF"/>
          <w:sz w:val="28"/>
          <w:szCs w:val="28"/>
          <w:u w:val="double" w:color="0000FF"/>
        </w:rPr>
        <w:t>26</w:t>
      </w:r>
      <w:bookmarkEnd w:id="417"/>
      <w:r>
        <w:rPr>
          <w:rFonts w:ascii="Times New Roman Bold" w:eastAsia="Arial" w:hAnsi="Times New Roman Bold"/>
          <w:b/>
          <w:color w:val="000000"/>
          <w:sz w:val="28"/>
          <w:szCs w:val="28"/>
        </w:rPr>
        <w:t xml:space="preserve">, </w:t>
      </w:r>
      <w:bookmarkStart w:id="416" w:name="_cp_change_2"/>
      <w:r>
        <w:rPr>
          <w:rFonts w:ascii="Times New Roman Bold" w:eastAsia="Arial" w:hAnsi="Times New Roman Bold" w:cs="Times New Roman"/>
          <w:b/>
          <w:strike w:val="1"/>
          <w:color w:val="FF0000"/>
          <w:sz w:val="28"/>
          <w:szCs w:val="28"/>
          <w:u w:color="FF0000"/>
        </w:rPr>
        <w:t>2023</w:t>
      </w:r>
      <w:bookmarkEnd w:id="416"/>
      <w:bookmarkStart w:id="415" w:name="_cp_change_3"/>
      <w:r>
        <w:rPr>
          <w:rFonts w:ascii="Times New Roman Bold" w:eastAsia="Arial" w:hAnsi="Times New Roman Bold"/>
          <w:b/>
          <w:color w:val="0000FF"/>
          <w:sz w:val="28"/>
          <w:szCs w:val="28"/>
          <w:u w:val="double" w:color="0000FF"/>
        </w:rPr>
        <w:t>2025</w:t>
      </w:r>
      <w:bookmarkEnd w:id="415"/>
    </w:p>
    <w:p w14:paraId="0991B11B" w14:textId="77777777" w:rsidR="00A72963" w:rsidRPr="003474F6" w:rsidRDefault="00A72963" w:rsidP="003474F6">
      <w:pPr>
        <w:spacing w:after="231"/>
        <w:jc w:val="center"/>
        <w:textAlignment w:val="baseline"/>
        <w:rPr>
          <w:rFonts w:eastAsia="Arial"/>
          <w:b/>
          <w:color w:val="000000"/>
          <w:sz w:val="24"/>
          <w:szCs w:val="24"/>
        </w:rPr>
      </w:pPr>
    </w:p>
    <w:p w14:paraId="1D739C1E" w14:textId="77777777" w:rsidR="00A72963" w:rsidRPr="003474F6" w:rsidRDefault="00A72963" w:rsidP="003474F6">
      <w:pPr>
        <w:rPr>
          <w:sz w:val="24"/>
          <w:szCs w:val="24"/>
        </w:rPr>
        <w:sectPr w:rsidR="00A72963" w:rsidRPr="003474F6" w:rsidSect="002B4C48">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titlePg w:val="0"/>
        </w:sectPr>
      </w:pPr>
    </w:p>
    <w:p w14:paraId="3250C23B" w14:textId="39CB270E" w:rsidR="00A72963" w:rsidRPr="003474F6" w:rsidRDefault="00A72963" w:rsidP="003474F6">
      <w:pPr>
        <w:rPr>
          <w:sz w:val="24"/>
          <w:szCs w:val="24"/>
        </w:rPr>
      </w:pPr>
      <w:r>
        <w:rPr>
          <w:sz w:val="24"/>
          <w:szCs w:val="24"/>
        </w:rPr>
        <w:br w:type="page"/>
      </w:r>
    </w:p>
    <w:p w14:paraId="04196B75" w14:textId="36F8B728" w:rsidR="00B06F8B" w:rsidRPr="003474F6" w:rsidRDefault="007F11A2" w:rsidP="003474F6">
      <w:pPr>
        <w:keepNext/>
        <w:jc w:val="center"/>
        <w:rPr>
          <w:rFonts w:eastAsia="Times New Roman"/>
          <w:b/>
          <w:caps/>
          <w:sz w:val="24"/>
          <w:szCs w:val="24"/>
        </w:rPr>
      </w:pPr>
      <w:r>
        <w:rPr>
          <w:rFonts w:eastAsia="Times New Roman"/>
          <w:b/>
          <w:caps/>
          <w:sz w:val="24"/>
          <w:szCs w:val="24"/>
        </w:rPr>
        <w:t xml:space="preserve">TABLE OF CONTENTS TO </w:t>
      </w:r>
    </w:p>
    <w:p w14:paraId="5E3C112A" w14:textId="77777777" w:rsidR="00B06F8B" w:rsidRPr="003474F6" w:rsidRDefault="00B06F8B" w:rsidP="003474F6">
      <w:pPr>
        <w:keepNext/>
        <w:jc w:val="center"/>
        <w:rPr>
          <w:rFonts w:eastAsia="Times New Roman"/>
          <w:b/>
          <w:caps/>
          <w:sz w:val="24"/>
          <w:szCs w:val="24"/>
        </w:rPr>
      </w:pPr>
      <w:r>
        <w:rPr>
          <w:rFonts w:eastAsia="Times New Roman"/>
          <w:b/>
          <w:caps/>
          <w:sz w:val="24"/>
          <w:szCs w:val="24"/>
        </w:rPr>
        <w:t>AMENDED AND RESTATED</w:t>
      </w:r>
    </w:p>
    <w:p w14:paraId="4D2DDB45" w14:textId="650BE367" w:rsidR="00B06F8B" w:rsidRPr="003474F6" w:rsidRDefault="00B06F8B" w:rsidP="003474F6">
      <w:pPr>
        <w:keepNext/>
        <w:jc w:val="center"/>
        <w:rPr>
          <w:rFonts w:eastAsia="Times New Roman"/>
          <w:b/>
          <w:caps/>
          <w:sz w:val="24"/>
          <w:szCs w:val="24"/>
        </w:rPr>
      </w:pPr>
      <w:r>
        <w:rPr>
          <w:rFonts w:eastAsia="Times New Roman"/>
          <w:b/>
          <w:caps/>
          <w:sz w:val="24"/>
          <w:szCs w:val="24"/>
        </w:rPr>
        <w:t>BYLAWS of the</w:t>
      </w:r>
    </w:p>
    <w:p w14:paraId="7341CFF0" w14:textId="53B01CE7" w:rsidR="00B06F8B" w:rsidRPr="003474F6" w:rsidRDefault="00B06F8B" w:rsidP="003474F6">
      <w:pPr>
        <w:keepNext/>
        <w:jc w:val="center"/>
        <w:rPr>
          <w:rFonts w:eastAsia="Times New Roman"/>
          <w:caps/>
          <w:sz w:val="24"/>
          <w:szCs w:val="24"/>
        </w:rPr>
      </w:pPr>
      <w:r>
        <w:rPr>
          <w:rFonts w:eastAsia="Times New Roman"/>
          <w:b/>
          <w:caps/>
          <w:sz w:val="24"/>
          <w:szCs w:val="24"/>
        </w:rPr>
        <w:t>North Carolina Youth Soccer Association, Inc.</w:t>
      </w:r>
    </w:p>
    <w:p w14:paraId="15F974D4" w14:textId="77777777" w:rsidR="00B06F8B" w:rsidRPr="003474F6" w:rsidRDefault="00B06F8B" w:rsidP="003474F6">
      <w:pPr>
        <w:rPr>
          <w:rFonts w:eastAsia="Times New Roman"/>
          <w:sz w:val="24"/>
          <w:szCs w:val="24"/>
        </w:rPr>
      </w:pPr>
    </w:p>
    <w:p w14:paraId="5CDFD585" w14:textId="53D7BB26" w:rsidR="00255F2B" w:rsidRDefault="00B06F8B" lms:tocConverted="1">
      <w:pPr>
        <w:pStyle w:val="TOC1"/>
        <w:rPr>
          <w:rFonts w:asciiTheme="minorHAnsi" w:eastAsiaTheme="minorEastAsia" w:hAnsiTheme="minorHAnsi" w:cstheme="minorBidi"/>
        </w:rPr>
      </w:pPr>
      <w:r>
        <w:rPr>
          <w:rStyle w:val="Hyperlink"/>
          <w:color w:val="auto"/>
          <w:u w:val="none"/>
        </w:rPr>
        <w:t xml:space="preserve">ARTICLE I.  </w:t>
      </w:r>
      <w:r>
        <w:rPr>
          <w:rStyle w:val="Hyperlink"/>
          <w:caps/>
          <w:color w:val="auto"/>
          <w:u w:val="none"/>
        </w:rPr>
        <w:t>Offices</w:t>
      </w:r>
      <w:r>
        <w:rPr>
          <w:webHidden/>
          <w:color w:val="auto"/>
          <w:u w:val="none"/>
        </w:rPr>
        <w:tab/>
      </w:r>
      <w:r>
        <w:rPr>
          <w:webHidden/>
        </w:rPr>
        <w:t>1</w:t>
      </w:r>
    </w:p>
    <w:p w14:paraId="120F4315" w14:textId="27E6F18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Principal and Registered Office</w:t>
      </w:r>
      <w:r>
        <w:rPr>
          <w:noProof/>
          <w:webHidden/>
          <w:color w:val="auto"/>
          <w:u w:val="none"/>
        </w:rPr>
        <w:tab/>
      </w:r>
      <w:r>
        <w:rPr>
          <w:noProof/>
          <w:webHidden/>
        </w:rPr>
        <w:t>1</w:t>
      </w:r>
    </w:p>
    <w:p w14:paraId="6E8D4874" w14:textId="1DD6B0F6"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2.  Other Offices</w:t>
      </w:r>
      <w:r>
        <w:rPr>
          <w:noProof/>
          <w:webHidden/>
          <w:color w:val="auto"/>
          <w:u w:val="none"/>
        </w:rPr>
        <w:tab/>
      </w:r>
      <w:r>
        <w:rPr>
          <w:noProof/>
          <w:webHidden/>
        </w:rPr>
        <w:t>1</w:t>
      </w:r>
    </w:p>
    <w:p w14:paraId="3D218373" w14:textId="18E0042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3.  Purpose.</w:t>
      </w:r>
      <w:r>
        <w:rPr>
          <w:noProof/>
          <w:webHidden/>
          <w:color w:val="auto"/>
          <w:u w:val="none"/>
        </w:rPr>
        <w:tab/>
      </w:r>
      <w:r>
        <w:rPr>
          <w:noProof/>
          <w:webHidden/>
        </w:rPr>
        <w:t>1</w:t>
      </w:r>
    </w:p>
    <w:p w14:paraId="49BCAF9D" w14:textId="37C604C3" w:rsidR="00255F2B" w:rsidRDefault="00255F2B">
      <w:pPr>
        <w:pStyle w:val="TOC1"/>
        <w:rPr>
          <w:rFonts w:asciiTheme="minorHAnsi" w:eastAsiaTheme="minorEastAsia" w:hAnsiTheme="minorHAnsi" w:cstheme="minorBidi"/>
        </w:rPr>
      </w:pPr>
      <w:r>
        <w:rPr>
          <w:rStyle w:val="Hyperlink"/>
          <w:color w:val="auto"/>
          <w:u w:val="none"/>
        </w:rPr>
        <w:t xml:space="preserve">ARTICLE II.  </w:t>
      </w:r>
      <w:r>
        <w:rPr>
          <w:rStyle w:val="Hyperlink"/>
          <w:caps/>
          <w:color w:val="auto"/>
          <w:u w:val="none"/>
        </w:rPr>
        <w:t>Definitions</w:t>
      </w:r>
      <w:r>
        <w:rPr>
          <w:webHidden/>
          <w:color w:val="auto"/>
          <w:u w:val="none"/>
        </w:rPr>
        <w:tab/>
      </w:r>
      <w:r>
        <w:rPr>
          <w:webHidden/>
        </w:rPr>
        <w:t>1</w:t>
      </w:r>
    </w:p>
    <w:p w14:paraId="66A9F5E5" w14:textId="2C35B92A"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Definitions</w:t>
      </w:r>
      <w:r>
        <w:rPr>
          <w:noProof/>
          <w:webHidden/>
          <w:color w:val="auto"/>
          <w:u w:val="none"/>
        </w:rPr>
        <w:tab/>
      </w:r>
      <w:r>
        <w:rPr>
          <w:noProof/>
          <w:webHidden/>
        </w:rPr>
        <w:t>1</w:t>
      </w:r>
    </w:p>
    <w:p w14:paraId="214B468F" w14:textId="2E0A10FB" w:rsidR="00255F2B" w:rsidRDefault="00255F2B">
      <w:pPr>
        <w:pStyle w:val="TOC1"/>
        <w:rPr>
          <w:rFonts w:asciiTheme="minorHAnsi" w:eastAsiaTheme="minorEastAsia" w:hAnsiTheme="minorHAnsi" w:cstheme="minorBidi"/>
        </w:rPr>
      </w:pPr>
      <w:r>
        <w:rPr>
          <w:rStyle w:val="Hyperlink"/>
          <w:rFonts w:eastAsia="Arial"/>
          <w:color w:val="auto"/>
          <w:u w:val="none"/>
        </w:rPr>
        <w:t>ARTICLE III.  GEOGRAPHY OF OPERATIONS</w:t>
      </w:r>
      <w:r>
        <w:rPr>
          <w:webHidden/>
          <w:color w:val="auto"/>
          <w:u w:val="none"/>
        </w:rPr>
        <w:tab/>
      </w:r>
      <w:bookmarkStart w:id="420" w:name="_cp_change_4"/>
      <w:r>
        <w:rPr>
          <w:rFonts w:ascii="Times New Roman" w:eastAsia="PMingLiU" w:hAnsi="Times New Roman" w:cs="Times New Roman"/>
          <w:strike w:val="1"/>
          <w:webHidden/>
          <w:color w:val="FF0000"/>
          <w:u w:color="FF0000"/>
        </w:rPr>
        <w:t>4</w:t>
      </w:r>
      <w:bookmarkEnd w:id="420"/>
      <w:bookmarkStart w:id="419" w:name="_cp_change_5"/>
      <w:r>
        <w:rPr>
          <w:webHidden/>
          <w:color w:val="0000FF"/>
          <w:u w:val="double" w:color="0000FF"/>
        </w:rPr>
        <w:t>5</w:t>
      </w:r>
      <w:bookmarkEnd w:id="419"/>
    </w:p>
    <w:p w14:paraId="5FDE92CC" w14:textId="7CA40FC8" w:rsidR="00255F2B" w:rsidRDefault="00255F2B">
      <w:pPr>
        <w:pStyle w:val="TOC1"/>
        <w:rPr>
          <w:rFonts w:asciiTheme="minorHAnsi" w:eastAsiaTheme="minorEastAsia" w:hAnsiTheme="minorHAnsi" w:cstheme="minorBidi"/>
        </w:rPr>
      </w:pPr>
      <w:r>
        <w:rPr>
          <w:rStyle w:val="Hyperlink"/>
          <w:rFonts w:eastAsia="Arial"/>
          <w:color w:val="auto"/>
          <w:u w:val="none"/>
        </w:rPr>
        <w:t>ARTICLE IV.  MEMBERSHIP</w:t>
      </w:r>
      <w:r>
        <w:rPr>
          <w:webHidden/>
          <w:color w:val="auto"/>
          <w:u w:val="none"/>
        </w:rPr>
        <w:tab/>
      </w:r>
      <w:r>
        <w:rPr>
          <w:webHidden/>
        </w:rPr>
        <w:t>5</w:t>
      </w:r>
    </w:p>
    <w:p w14:paraId="78B27472" w14:textId="05EFFA85"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1.  Membership</w:t>
      </w:r>
      <w:r>
        <w:rPr>
          <w:noProof/>
          <w:webHidden/>
          <w:color w:val="auto"/>
          <w:u w:val="none"/>
        </w:rPr>
        <w:tab/>
      </w:r>
      <w:r>
        <w:rPr>
          <w:noProof/>
          <w:webHidden/>
        </w:rPr>
        <w:t>5</w:t>
      </w:r>
    </w:p>
    <w:p w14:paraId="712A3F88" w14:textId="28E064CF"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2.  Admission of Associate Members</w:t>
      </w:r>
      <w:r>
        <w:rPr>
          <w:noProof/>
          <w:webHidden/>
          <w:color w:val="auto"/>
          <w:u w:val="none"/>
        </w:rPr>
        <w:tab/>
      </w:r>
      <w:r>
        <w:rPr>
          <w:noProof/>
          <w:webHidden/>
        </w:rPr>
        <w:t>5</w:t>
      </w:r>
    </w:p>
    <w:p w14:paraId="7CD44A00" w14:textId="572425F5"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3.  Admission of Affiliate Members, Partner Members and Special Members</w:t>
      </w:r>
      <w:r>
        <w:rPr>
          <w:noProof/>
          <w:webHidden/>
          <w:color w:val="auto"/>
          <w:u w:val="none"/>
        </w:rPr>
        <w:tab/>
      </w:r>
      <w:bookmarkStart w:id="422" w:name="_cp_change_6"/>
      <w:r>
        <w:rPr>
          <w:rFonts w:ascii="Times New Roman" w:eastAsia="PMingLiU" w:hAnsi="Times New Roman" w:cs="Times New Roman"/>
          <w:strike w:val="1"/>
          <w:noProof/>
          <w:webHidden/>
          <w:color w:val="FF0000"/>
          <w:u w:color="FF0000"/>
        </w:rPr>
        <w:t>5</w:t>
      </w:r>
      <w:bookmarkEnd w:id="422"/>
      <w:bookmarkStart w:id="421" w:name="_cp_change_7"/>
      <w:r>
        <w:rPr>
          <w:noProof/>
          <w:webHidden/>
          <w:color w:val="0000FF"/>
          <w:u w:val="double" w:color="0000FF"/>
        </w:rPr>
        <w:t>6</w:t>
      </w:r>
      <w:bookmarkEnd w:id="421"/>
    </w:p>
    <w:p w14:paraId="7727DD1B" w14:textId="0CB97339"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4.  Voting Members.</w:t>
      </w:r>
      <w:r>
        <w:rPr>
          <w:noProof/>
          <w:webHidden/>
          <w:color w:val="auto"/>
          <w:u w:val="none"/>
        </w:rPr>
        <w:tab/>
      </w:r>
      <w:bookmarkStart w:id="424" w:name="_cp_change_8"/>
      <w:r>
        <w:rPr>
          <w:rFonts w:ascii="Times New Roman" w:eastAsia="PMingLiU" w:hAnsi="Times New Roman" w:cs="Times New Roman"/>
          <w:strike w:val="1"/>
          <w:noProof/>
          <w:webHidden/>
          <w:color w:val="FF0000"/>
          <w:u w:color="FF0000"/>
        </w:rPr>
        <w:t>5</w:t>
      </w:r>
      <w:bookmarkEnd w:id="424"/>
      <w:bookmarkStart w:id="423" w:name="_cp_change_9"/>
      <w:r>
        <w:rPr>
          <w:noProof/>
          <w:webHidden/>
          <w:color w:val="0000FF"/>
          <w:u w:val="double" w:color="0000FF"/>
        </w:rPr>
        <w:t>6</w:t>
      </w:r>
      <w:bookmarkEnd w:id="423"/>
    </w:p>
    <w:p w14:paraId="4F5A3F6E" w14:textId="4DB84B4A"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5.  Sanction or Removal of a Voting Member or a Nonvoting Member</w:t>
      </w:r>
      <w:r>
        <w:rPr>
          <w:noProof/>
          <w:webHidden/>
          <w:color w:val="auto"/>
          <w:u w:val="none"/>
        </w:rPr>
        <w:tab/>
      </w:r>
      <w:r>
        <w:rPr>
          <w:noProof/>
          <w:webHidden/>
        </w:rPr>
        <w:t>6</w:t>
      </w:r>
    </w:p>
    <w:p w14:paraId="54404B15" w14:textId="0A3F0160"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6.  Admission as Voting Member; Good Standing</w:t>
      </w:r>
      <w:r>
        <w:rPr>
          <w:noProof/>
          <w:webHidden/>
          <w:color w:val="auto"/>
          <w:u w:val="none"/>
        </w:rPr>
        <w:tab/>
      </w:r>
      <w:r>
        <w:rPr>
          <w:noProof/>
          <w:webHidden/>
        </w:rPr>
        <w:t>6</w:t>
      </w:r>
    </w:p>
    <w:p w14:paraId="418D4297" w14:textId="46C63CBD"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7.  Voting Membership Renewal</w:t>
      </w:r>
      <w:r>
        <w:rPr>
          <w:noProof/>
          <w:webHidden/>
          <w:color w:val="auto"/>
          <w:u w:val="none"/>
        </w:rPr>
        <w:tab/>
      </w:r>
      <w:r>
        <w:rPr>
          <w:noProof/>
          <w:webHidden/>
        </w:rPr>
        <w:t>7</w:t>
      </w:r>
    </w:p>
    <w:p w14:paraId="63406C27" w14:textId="4631F0CD"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8.  Resignation and Suspension of Membership</w:t>
      </w:r>
      <w:r>
        <w:rPr>
          <w:noProof/>
          <w:webHidden/>
          <w:color w:val="auto"/>
          <w:u w:val="none"/>
        </w:rPr>
        <w:tab/>
      </w:r>
      <w:bookmarkStart w:id="426" w:name="_cp_change_10"/>
      <w:r>
        <w:rPr>
          <w:rFonts w:ascii="Times New Roman" w:eastAsia="PMingLiU" w:hAnsi="Times New Roman" w:cs="Times New Roman"/>
          <w:strike w:val="1"/>
          <w:noProof/>
          <w:webHidden/>
          <w:color w:val="FF0000"/>
          <w:u w:color="FF0000"/>
        </w:rPr>
        <w:t>7</w:t>
      </w:r>
      <w:bookmarkEnd w:id="426"/>
      <w:bookmarkStart w:id="425" w:name="_cp_change_11"/>
      <w:r>
        <w:rPr>
          <w:noProof/>
          <w:webHidden/>
          <w:color w:val="0000FF"/>
          <w:u w:val="double" w:color="0000FF"/>
        </w:rPr>
        <w:t>8</w:t>
      </w:r>
      <w:bookmarkEnd w:id="425"/>
    </w:p>
    <w:p w14:paraId="3981F114" w14:textId="7C37F1A8"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9.  Termination of Membership</w:t>
      </w:r>
      <w:r>
        <w:rPr>
          <w:noProof/>
          <w:webHidden/>
          <w:color w:val="auto"/>
          <w:u w:val="none"/>
        </w:rPr>
        <w:tab/>
      </w:r>
      <w:bookmarkStart w:id="428" w:name="_cp_change_12"/>
      <w:r>
        <w:rPr>
          <w:rFonts w:ascii="Times New Roman" w:eastAsia="PMingLiU" w:hAnsi="Times New Roman" w:cs="Times New Roman"/>
          <w:strike w:val="1"/>
          <w:noProof/>
          <w:webHidden/>
          <w:color w:val="FF0000"/>
          <w:u w:color="FF0000"/>
        </w:rPr>
        <w:t>7</w:t>
      </w:r>
      <w:bookmarkEnd w:id="428"/>
      <w:bookmarkStart w:id="427" w:name="_cp_change_13"/>
      <w:r>
        <w:rPr>
          <w:noProof/>
          <w:webHidden/>
          <w:color w:val="0000FF"/>
          <w:u w:val="double" w:color="0000FF"/>
        </w:rPr>
        <w:t>8</w:t>
      </w:r>
      <w:bookmarkEnd w:id="427"/>
    </w:p>
    <w:p w14:paraId="490A6F19" w14:textId="4308E92C"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10.  Procedures for Sanction, Suspension or Termination of Membership</w:t>
      </w:r>
      <w:r>
        <w:rPr>
          <w:noProof/>
          <w:webHidden/>
          <w:color w:val="auto"/>
          <w:u w:val="none"/>
        </w:rPr>
        <w:tab/>
      </w:r>
      <w:r>
        <w:rPr>
          <w:noProof/>
          <w:webHidden/>
        </w:rPr>
        <w:t>8</w:t>
      </w:r>
    </w:p>
    <w:p w14:paraId="3054DBF6" w14:textId="60D59085"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11.  Assessments</w:t>
      </w:r>
      <w:r>
        <w:rPr>
          <w:noProof/>
          <w:webHidden/>
          <w:color w:val="auto"/>
          <w:u w:val="none"/>
        </w:rPr>
        <w:tab/>
      </w:r>
      <w:bookmarkStart w:id="430" w:name="_cp_change_14"/>
      <w:r>
        <w:rPr>
          <w:rFonts w:ascii="Times New Roman" w:eastAsia="PMingLiU" w:hAnsi="Times New Roman" w:cs="Times New Roman"/>
          <w:strike w:val="1"/>
          <w:noProof/>
          <w:webHidden/>
          <w:color w:val="FF0000"/>
          <w:u w:color="FF0000"/>
        </w:rPr>
        <w:t>8</w:t>
      </w:r>
      <w:bookmarkEnd w:id="430"/>
      <w:bookmarkStart w:id="429" w:name="_cp_change_15"/>
      <w:r>
        <w:rPr>
          <w:noProof/>
          <w:webHidden/>
          <w:color w:val="0000FF"/>
          <w:u w:val="double" w:color="0000FF"/>
        </w:rPr>
        <w:t>9</w:t>
      </w:r>
      <w:bookmarkEnd w:id="429"/>
    </w:p>
    <w:p w14:paraId="428749F4" w14:textId="7B583245"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12.  Exhaustion of Remedies</w:t>
      </w:r>
      <w:r>
        <w:rPr>
          <w:noProof/>
          <w:webHidden/>
          <w:color w:val="auto"/>
          <w:u w:val="none"/>
        </w:rPr>
        <w:tab/>
      </w:r>
      <w:r>
        <w:rPr>
          <w:noProof/>
          <w:webHidden/>
        </w:rPr>
        <w:t>9</w:t>
      </w:r>
    </w:p>
    <w:p w14:paraId="5B2CEA75" w14:textId="2DC478E2" w:rsidR="00255F2B" w:rsidRDefault="00255F2B">
      <w:pPr>
        <w:pStyle w:val="TOC2"/>
        <w:tabs>
          <w:tab w:val="right" w:leader="dot" w:pos="9350"/>
        </w:tabs>
        <w:rPr>
          <w:rFonts w:asciiTheme="minorHAnsi" w:eastAsiaTheme="minorEastAsia" w:hAnsiTheme="minorHAnsi" w:cstheme="minorBidi"/>
          <w:noProof/>
        </w:rPr>
      </w:pPr>
      <w:r>
        <w:rPr>
          <w:rStyle w:val="Hyperlink"/>
          <w:rFonts w:eastAsia="Arial"/>
          <w:noProof/>
          <w:color w:val="auto"/>
          <w:u w:val="none"/>
        </w:rPr>
        <w:t>Section 13.  Transfer of Membership</w:t>
      </w:r>
      <w:r>
        <w:rPr>
          <w:noProof/>
          <w:webHidden/>
          <w:color w:val="auto"/>
          <w:u w:val="none"/>
        </w:rPr>
        <w:tab/>
      </w:r>
      <w:r>
        <w:rPr>
          <w:noProof/>
          <w:webHidden/>
        </w:rPr>
        <w:t>9</w:t>
      </w:r>
    </w:p>
    <w:p w14:paraId="652B7C05" w14:textId="6AE3739D" w:rsidR="00255F2B" w:rsidRDefault="00255F2B">
      <w:pPr>
        <w:pStyle w:val="TOC1"/>
        <w:rPr>
          <w:rFonts w:asciiTheme="minorHAnsi" w:eastAsiaTheme="minorEastAsia" w:hAnsiTheme="minorHAnsi" w:cstheme="minorBidi"/>
        </w:rPr>
      </w:pPr>
      <w:r>
        <w:rPr>
          <w:rStyle w:val="Hyperlink"/>
          <w:color w:val="auto"/>
          <w:u w:val="none"/>
        </w:rPr>
        <w:t>ARTICLE V.  MEETINGS OF MEMBERS</w:t>
      </w:r>
      <w:r>
        <w:rPr>
          <w:webHidden/>
          <w:color w:val="auto"/>
          <w:u w:val="none"/>
        </w:rPr>
        <w:tab/>
      </w:r>
      <w:bookmarkStart w:id="432" w:name="_cp_change_16"/>
      <w:r>
        <w:rPr>
          <w:rFonts w:ascii="Times New Roman" w:eastAsia="PMingLiU" w:hAnsi="Times New Roman" w:cs="Times New Roman"/>
          <w:strike w:val="1"/>
          <w:webHidden/>
          <w:color w:val="FF0000"/>
          <w:u w:color="FF0000"/>
        </w:rPr>
        <w:t>9</w:t>
      </w:r>
      <w:bookmarkEnd w:id="432"/>
      <w:bookmarkStart w:id="431" w:name="_cp_change_17"/>
      <w:r>
        <w:rPr>
          <w:webHidden/>
          <w:color w:val="0000FF"/>
          <w:u w:val="double" w:color="0000FF"/>
        </w:rPr>
        <w:t>10</w:t>
      </w:r>
      <w:bookmarkEnd w:id="431"/>
    </w:p>
    <w:p w14:paraId="5041ACC6" w14:textId="07FE360D"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Annual General Meeting</w:t>
      </w:r>
      <w:r>
        <w:rPr>
          <w:noProof/>
          <w:webHidden/>
          <w:color w:val="auto"/>
          <w:u w:val="none"/>
        </w:rPr>
        <w:tab/>
      </w:r>
      <w:bookmarkStart w:id="434" w:name="_cp_change_18"/>
      <w:r>
        <w:rPr>
          <w:rFonts w:ascii="Times New Roman" w:eastAsia="PMingLiU" w:hAnsi="Times New Roman" w:cs="Times New Roman"/>
          <w:strike w:val="1"/>
          <w:noProof/>
          <w:webHidden/>
          <w:color w:val="FF0000"/>
          <w:u w:color="FF0000"/>
        </w:rPr>
        <w:t>9</w:t>
      </w:r>
      <w:bookmarkEnd w:id="434"/>
      <w:bookmarkStart w:id="433" w:name="_cp_change_19"/>
      <w:r>
        <w:rPr>
          <w:noProof/>
          <w:webHidden/>
          <w:color w:val="0000FF"/>
          <w:u w:val="double" w:color="0000FF"/>
        </w:rPr>
        <w:t>10</w:t>
      </w:r>
      <w:bookmarkEnd w:id="433"/>
    </w:p>
    <w:p w14:paraId="028E036C" w14:textId="5D3BAAC6" w:rsidR="00255F2B" w:rsidRDefault="00255F2B">
      <w:pPr>
        <w:pStyle w:val="TOC1"/>
        <w:rPr>
          <w:rFonts w:asciiTheme="minorHAnsi" w:eastAsiaTheme="minorEastAsia" w:hAnsiTheme="minorHAnsi" w:cstheme="minorBidi"/>
        </w:rPr>
      </w:pPr>
      <w:r>
        <w:rPr>
          <w:rStyle w:val="Hyperlink"/>
          <w:color w:val="auto"/>
          <w:u w:val="none"/>
        </w:rPr>
        <w:t>Section 2.  Interim Meeting</w:t>
      </w:r>
      <w:r>
        <w:rPr>
          <w:webHidden/>
          <w:color w:val="auto"/>
          <w:u w:val="none"/>
        </w:rPr>
        <w:tab/>
      </w:r>
      <w:bookmarkStart w:id="436" w:name="_cp_change_20"/>
      <w:r>
        <w:rPr>
          <w:rFonts w:ascii="Times New Roman" w:eastAsia="PMingLiU" w:hAnsi="Times New Roman" w:cs="Times New Roman"/>
          <w:strike w:val="1"/>
          <w:webHidden/>
          <w:color w:val="FF0000"/>
          <w:u w:color="FF0000"/>
        </w:rPr>
        <w:t>9</w:t>
      </w:r>
      <w:bookmarkEnd w:id="436"/>
      <w:bookmarkStart w:id="435" w:name="_cp_change_21"/>
      <w:r>
        <w:rPr>
          <w:webHidden/>
          <w:color w:val="0000FF"/>
          <w:u w:val="double" w:color="0000FF"/>
        </w:rPr>
        <w:t>10</w:t>
      </w:r>
      <w:bookmarkEnd w:id="435"/>
    </w:p>
    <w:p w14:paraId="1D25F165" w14:textId="5F0B89DE"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3.  Special Meeting</w:t>
      </w:r>
      <w:r>
        <w:rPr>
          <w:noProof/>
          <w:webHidden/>
          <w:color w:val="auto"/>
          <w:u w:val="none"/>
        </w:rPr>
        <w:tab/>
      </w:r>
      <w:bookmarkStart w:id="438" w:name="_cp_change_22"/>
      <w:r>
        <w:rPr>
          <w:rFonts w:ascii="Times New Roman" w:eastAsia="PMingLiU" w:hAnsi="Times New Roman" w:cs="Times New Roman"/>
          <w:strike w:val="1"/>
          <w:noProof/>
          <w:webHidden/>
          <w:color w:val="FF0000"/>
          <w:u w:color="FF0000"/>
        </w:rPr>
        <w:t>9</w:t>
      </w:r>
      <w:bookmarkEnd w:id="438"/>
      <w:bookmarkStart w:id="437" w:name="_cp_change_23"/>
      <w:r>
        <w:rPr>
          <w:noProof/>
          <w:webHidden/>
          <w:color w:val="0000FF"/>
          <w:u w:val="double" w:color="0000FF"/>
        </w:rPr>
        <w:t>10</w:t>
      </w:r>
      <w:bookmarkEnd w:id="437"/>
    </w:p>
    <w:p w14:paraId="53AA7B25" w14:textId="30680E7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4.  Quorum</w:t>
      </w:r>
      <w:r>
        <w:rPr>
          <w:noProof/>
          <w:webHidden/>
          <w:color w:val="auto"/>
          <w:u w:val="none"/>
        </w:rPr>
        <w:tab/>
      </w:r>
      <w:r>
        <w:rPr>
          <w:noProof/>
          <w:webHidden/>
        </w:rPr>
        <w:t>10</w:t>
      </w:r>
    </w:p>
    <w:p w14:paraId="4E4327E9" w14:textId="663EA6E7"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5.  Votes</w:t>
      </w:r>
      <w:r>
        <w:rPr>
          <w:noProof/>
          <w:webHidden/>
          <w:color w:val="auto"/>
          <w:u w:val="none"/>
        </w:rPr>
        <w:tab/>
      </w:r>
      <w:r>
        <w:rPr>
          <w:noProof/>
          <w:webHidden/>
        </w:rPr>
        <w:t>10</w:t>
      </w:r>
    </w:p>
    <w:p w14:paraId="015EFDF3" w14:textId="6A8E011A"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6.  Proposals By Voting Members or Officers.</w:t>
      </w:r>
      <w:r>
        <w:rPr>
          <w:noProof/>
          <w:webHidden/>
          <w:color w:val="auto"/>
          <w:u w:val="none"/>
        </w:rPr>
        <w:tab/>
      </w:r>
      <w:bookmarkStart w:id="440" w:name="_cp_change_24"/>
      <w:r>
        <w:rPr>
          <w:rFonts w:ascii="Times New Roman" w:eastAsia="PMingLiU" w:hAnsi="Times New Roman" w:cs="Times New Roman"/>
          <w:strike w:val="1"/>
          <w:noProof/>
          <w:webHidden/>
          <w:color w:val="FF0000"/>
          <w:u w:color="FF0000"/>
        </w:rPr>
        <w:t>10</w:t>
      </w:r>
      <w:bookmarkEnd w:id="440"/>
      <w:bookmarkStart w:id="439" w:name="_cp_change_25"/>
      <w:r>
        <w:rPr>
          <w:noProof/>
          <w:webHidden/>
          <w:color w:val="0000FF"/>
          <w:u w:val="double" w:color="0000FF"/>
        </w:rPr>
        <w:t>11</w:t>
      </w:r>
      <w:bookmarkEnd w:id="439"/>
    </w:p>
    <w:p w14:paraId="344100C3" w14:textId="2DB437D2"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7.  Notices of Meetings</w:t>
      </w:r>
      <w:r>
        <w:rPr>
          <w:noProof/>
          <w:webHidden/>
          <w:color w:val="auto"/>
          <w:u w:val="none"/>
        </w:rPr>
        <w:tab/>
      </w:r>
      <w:bookmarkStart w:id="442" w:name="_cp_change_26"/>
      <w:r>
        <w:rPr>
          <w:rFonts w:ascii="Times New Roman" w:eastAsia="PMingLiU" w:hAnsi="Times New Roman" w:cs="Times New Roman"/>
          <w:strike w:val="1"/>
          <w:noProof/>
          <w:webHidden/>
          <w:color w:val="FF0000"/>
          <w:u w:color="FF0000"/>
        </w:rPr>
        <w:t>10</w:t>
      </w:r>
      <w:bookmarkEnd w:id="442"/>
      <w:bookmarkStart w:id="441" w:name="_cp_change_27"/>
      <w:r>
        <w:rPr>
          <w:noProof/>
          <w:webHidden/>
          <w:color w:val="0000FF"/>
          <w:u w:val="double" w:color="0000FF"/>
        </w:rPr>
        <w:t>11</w:t>
      </w:r>
      <w:bookmarkEnd w:id="441"/>
    </w:p>
    <w:p w14:paraId="3CC6F622" w14:textId="0305041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8.  Manners of Acting</w:t>
      </w:r>
      <w:r>
        <w:rPr>
          <w:noProof/>
          <w:webHidden/>
          <w:color w:val="auto"/>
          <w:u w:val="none"/>
        </w:rPr>
        <w:tab/>
      </w:r>
      <w:bookmarkStart w:id="444" w:name="_cp_change_28"/>
      <w:r>
        <w:rPr>
          <w:rFonts w:ascii="Times New Roman" w:eastAsia="PMingLiU" w:hAnsi="Times New Roman" w:cs="Times New Roman"/>
          <w:strike w:val="1"/>
          <w:noProof/>
          <w:webHidden/>
          <w:color w:val="FF0000"/>
          <w:u w:color="FF0000"/>
        </w:rPr>
        <w:t>10</w:t>
      </w:r>
      <w:bookmarkEnd w:id="444"/>
      <w:bookmarkStart w:id="443" w:name="_cp_change_29"/>
      <w:r>
        <w:rPr>
          <w:noProof/>
          <w:webHidden/>
          <w:color w:val="0000FF"/>
          <w:u w:val="double" w:color="0000FF"/>
        </w:rPr>
        <w:t>11</w:t>
      </w:r>
      <w:bookmarkEnd w:id="443"/>
    </w:p>
    <w:p w14:paraId="37DD4BA9" w14:textId="7FC0D745" w:rsidR="00255F2B" w:rsidRDefault="00255F2B">
      <w:pPr>
        <w:pStyle w:val="TOC2"/>
        <w:tabs>
          <w:tab w:val="right" w:leader="dot" w:pos="9350"/>
        </w:tabs>
        <w:rPr>
          <w:rFonts w:asciiTheme="minorHAnsi" w:eastAsiaTheme="minorEastAsia" w:hAnsiTheme="minorHAnsi" w:cstheme="minorBidi"/>
          <w:noProof/>
        </w:rPr>
      </w:pPr>
      <w:bookmarkStart w:id="445" w:name="_cp_change_30"/>
      <w:r>
        <w:rPr>
          <w:rStyle w:val="Hyperlink"/>
          <w:noProof/>
          <w:color w:val="0000FF"/>
          <w:u w:val="double" w:color="0000FF"/>
        </w:rPr>
        <w:t xml:space="preserve">Section 9.  </w:t>
      </w:r>
      <w:bookmarkEnd w:id="445"/>
      <w:r>
        <w:rPr>
          <w:rStyle w:val="Hyperlink"/>
          <w:noProof/>
          <w:color w:val="auto"/>
          <w:u w:val="none"/>
        </w:rPr>
        <w:t>Delegates and Proxies</w:t>
      </w:r>
      <w:r>
        <w:rPr>
          <w:noProof/>
          <w:webHidden/>
          <w:color w:val="auto"/>
          <w:u w:val="none"/>
        </w:rPr>
        <w:tab/>
      </w:r>
      <w:r>
        <w:rPr>
          <w:noProof/>
          <w:webHidden/>
        </w:rPr>
        <w:t>11</w:t>
      </w:r>
    </w:p>
    <w:p>
      <w:pPr>
        <w:pStyle w:val="TOC2"/>
        <w:tabs>
          <w:tab w:val="right" w:leader="dot" w:pos="9350"/>
        </w:tabs>
        <w:spacing w:before="0" w:after="100"/>
        <w:ind w:left="220"/>
        <w:rPr>
          <w:strike w:val="1"/>
          <w:noProof/>
          <w:color w:val="FF0000"/>
        </w:rPr>
      </w:pPr>
      <w:bookmarkStart w:id="446" w:name="_cp_change_32"/>
      <w:r>
        <w:rPr>
          <w:rStyle w:val="Hyperlink"/>
          <w:rFonts w:ascii="Times New Roman" w:eastAsia="PMingLiU" w:hAnsi="Times New Roman" w:cs="Times New Roman"/>
          <w:strike w:val="1"/>
          <w:noProof/>
          <w:color w:val="FF0000"/>
          <w:u w:val="none" w:color="FF0000"/>
        </w:rPr>
        <w:t>Section 10.  Reports</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11</w:t>
      </w:r>
      <w:bookmarkEnd w:id="446"/>
      <w:bookmarkStart w:id="447" w:name="_cp_change_31"/>
    </w:p>
    <w:p w14:paraId="3FAC5156" w14:textId="00578A8A" w:rsidR="00255F2B" w:rsidRDefault="00255F2B">
      <w:pPr>
        <w:pStyle w:val="TOC2"/>
        <w:tabs>
          <w:tab w:val="right" w:leader="dot" w:pos="9350"/>
        </w:tabs>
        <w:rPr>
          <w:rFonts w:asciiTheme="minorHAnsi" w:eastAsiaTheme="minorEastAsia" w:hAnsiTheme="minorHAnsi" w:cstheme="minorBidi"/>
          <w:noProof/>
        </w:rPr>
      </w:pPr>
      <w:bookmarkEnd w:id="447"/>
      <w:r>
        <w:rPr>
          <w:rStyle w:val="Hyperlink"/>
          <w:noProof/>
          <w:color w:val="auto"/>
          <w:u w:val="none"/>
        </w:rPr>
        <w:t xml:space="preserve">Section </w:t>
      </w:r>
      <w:bookmarkStart w:id="451" w:name="_cp_change_33"/>
      <w:r>
        <w:rPr>
          <w:rStyle w:val="Hyperlink"/>
          <w:rFonts w:ascii="Times New Roman" w:eastAsia="PMingLiU" w:hAnsi="Times New Roman" w:cs="Times New Roman"/>
          <w:strike w:val="1"/>
          <w:noProof/>
          <w:color w:val="FF0000"/>
          <w:u w:val="none" w:color="FF0000"/>
        </w:rPr>
        <w:t>11</w:t>
      </w:r>
      <w:bookmarkEnd w:id="451"/>
      <w:bookmarkStart w:id="450" w:name="_cp_change_34"/>
      <w:r>
        <w:rPr>
          <w:rStyle w:val="Hyperlink"/>
          <w:noProof/>
          <w:color w:val="0000FF"/>
          <w:u w:val="double" w:color="0000FF"/>
        </w:rPr>
        <w:t>10</w:t>
      </w:r>
      <w:bookmarkEnd w:id="450"/>
      <w:r>
        <w:rPr>
          <w:rStyle w:val="Hyperlink"/>
          <w:noProof/>
          <w:color w:val="auto"/>
          <w:u w:val="none"/>
        </w:rPr>
        <w:t>.  Annual Budget</w:t>
      </w:r>
      <w:r>
        <w:rPr>
          <w:noProof/>
          <w:webHidden/>
          <w:color w:val="auto"/>
          <w:u w:val="none"/>
        </w:rPr>
        <w:tab/>
      </w:r>
      <w:bookmarkStart w:id="449" w:name="_cp_change_35"/>
      <w:r>
        <w:rPr>
          <w:rFonts w:ascii="Times New Roman" w:eastAsia="PMingLiU" w:hAnsi="Times New Roman" w:cs="Times New Roman"/>
          <w:strike w:val="1"/>
          <w:noProof/>
          <w:webHidden/>
          <w:color w:val="FF0000"/>
          <w:u w:color="FF0000"/>
        </w:rPr>
        <w:t>11</w:t>
      </w:r>
      <w:bookmarkEnd w:id="449"/>
      <w:bookmarkStart w:id="448" w:name="_cp_change_36"/>
      <w:r>
        <w:rPr>
          <w:noProof/>
          <w:webHidden/>
          <w:color w:val="0000FF"/>
          <w:u w:val="double" w:color="0000FF"/>
        </w:rPr>
        <w:t>12</w:t>
      </w:r>
      <w:bookmarkEnd w:id="448"/>
    </w:p>
    <w:p w14:paraId="50B919E5" w14:textId="47F9D5D1"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w:t>
      </w:r>
      <w:bookmarkStart w:id="455" w:name="_cp_change_37"/>
      <w:r>
        <w:rPr>
          <w:rStyle w:val="Hyperlink"/>
          <w:rFonts w:ascii="Times New Roman" w:eastAsia="PMingLiU" w:hAnsi="Times New Roman" w:cs="Times New Roman"/>
          <w:strike w:val="1"/>
          <w:noProof/>
          <w:color w:val="FF0000"/>
          <w:u w:val="none" w:color="FF0000"/>
        </w:rPr>
        <w:t>12</w:t>
      </w:r>
      <w:bookmarkEnd w:id="455"/>
      <w:bookmarkStart w:id="454" w:name="_cp_change_38"/>
      <w:r>
        <w:rPr>
          <w:rStyle w:val="Hyperlink"/>
          <w:noProof/>
          <w:color w:val="0000FF"/>
          <w:u w:val="double" w:color="0000FF"/>
        </w:rPr>
        <w:t>11</w:t>
      </w:r>
      <w:bookmarkEnd w:id="454"/>
      <w:r>
        <w:rPr>
          <w:rStyle w:val="Hyperlink"/>
          <w:noProof/>
          <w:color w:val="auto"/>
          <w:u w:val="none"/>
        </w:rPr>
        <w:t>.  Actions</w:t>
      </w:r>
      <w:r>
        <w:rPr>
          <w:noProof/>
          <w:webHidden/>
          <w:color w:val="auto"/>
          <w:u w:val="none"/>
        </w:rPr>
        <w:tab/>
      </w:r>
      <w:bookmarkStart w:id="453" w:name="_cp_change_39"/>
      <w:r>
        <w:rPr>
          <w:rFonts w:ascii="Times New Roman" w:eastAsia="PMingLiU" w:hAnsi="Times New Roman" w:cs="Times New Roman"/>
          <w:strike w:val="1"/>
          <w:noProof/>
          <w:webHidden/>
          <w:color w:val="FF0000"/>
          <w:u w:color="FF0000"/>
        </w:rPr>
        <w:t>11</w:t>
      </w:r>
      <w:bookmarkEnd w:id="453"/>
      <w:bookmarkStart w:id="452" w:name="_cp_change_40"/>
      <w:r>
        <w:rPr>
          <w:noProof/>
          <w:webHidden/>
          <w:color w:val="0000FF"/>
          <w:u w:val="double" w:color="0000FF"/>
        </w:rPr>
        <w:t>12</w:t>
      </w:r>
      <w:bookmarkEnd w:id="452"/>
    </w:p>
    <w:p w14:paraId="6823553C" w14:textId="69D2E36F" w:rsidR="00255F2B" w:rsidRDefault="00255F2B">
      <w:pPr>
        <w:pStyle w:val="TOC1"/>
        <w:rPr>
          <w:rFonts w:asciiTheme="minorHAnsi" w:eastAsiaTheme="minorEastAsia" w:hAnsiTheme="minorHAnsi" w:cstheme="minorBidi"/>
        </w:rPr>
      </w:pPr>
      <w:r>
        <w:rPr>
          <w:rStyle w:val="Hyperlink"/>
          <w:color w:val="auto"/>
          <w:u w:val="none"/>
        </w:rPr>
        <w:t xml:space="preserve">ARTICLE VI.  </w:t>
      </w:r>
      <w:r>
        <w:rPr>
          <w:rStyle w:val="Hyperlink"/>
          <w:caps/>
          <w:color w:val="auto"/>
          <w:u w:val="none"/>
        </w:rPr>
        <w:t xml:space="preserve">Meetings of </w:t>
      </w:r>
      <w:bookmarkStart w:id="458" w:name="_cp_change_41"/>
      <w:r>
        <w:rPr>
          <w:rStyle w:val="Hyperlink"/>
          <w:rFonts w:ascii="Times New Roman" w:eastAsia="PMingLiU" w:hAnsi="Times New Roman" w:cs="Times New Roman"/>
          <w:caps/>
          <w:strike w:val="1"/>
          <w:color w:val="FF0000"/>
          <w:u w:val="none" w:color="FF0000"/>
        </w:rPr>
        <w:t xml:space="preserve">Executive </w:t>
      </w:r>
      <w:bookmarkEnd w:id="458"/>
      <w:r>
        <w:rPr>
          <w:rStyle w:val="Hyperlink"/>
          <w:caps/>
          <w:color w:val="auto"/>
          <w:u w:val="none"/>
        </w:rPr>
        <w:t>Board</w:t>
      </w:r>
      <w:r>
        <w:rPr>
          <w:webHidden/>
          <w:color w:val="auto"/>
          <w:u w:val="none"/>
        </w:rPr>
        <w:tab/>
      </w:r>
      <w:bookmarkStart w:id="457" w:name="_cp_change_42"/>
      <w:r>
        <w:rPr>
          <w:rFonts w:ascii="Times New Roman" w:eastAsia="PMingLiU" w:hAnsi="Times New Roman" w:cs="Times New Roman"/>
          <w:strike w:val="1"/>
          <w:webHidden/>
          <w:color w:val="FF0000"/>
          <w:u w:color="FF0000"/>
        </w:rPr>
        <w:t>11</w:t>
      </w:r>
      <w:bookmarkEnd w:id="457"/>
      <w:bookmarkStart w:id="456" w:name="_cp_change_43"/>
      <w:r>
        <w:rPr>
          <w:webHidden/>
          <w:color w:val="0000FF"/>
          <w:u w:val="double" w:color="0000FF"/>
        </w:rPr>
        <w:t>12</w:t>
      </w:r>
      <w:bookmarkEnd w:id="456"/>
    </w:p>
    <w:p w14:paraId="2E89BFFB" w14:textId="7B33FA3A"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Annual and Regular Meetings</w:t>
      </w:r>
      <w:r>
        <w:rPr>
          <w:noProof/>
          <w:webHidden/>
          <w:color w:val="auto"/>
          <w:u w:val="none"/>
        </w:rPr>
        <w:tab/>
      </w:r>
      <w:bookmarkStart w:id="460" w:name="_cp_change_44"/>
      <w:r>
        <w:rPr>
          <w:rFonts w:ascii="Times New Roman" w:eastAsia="PMingLiU" w:hAnsi="Times New Roman" w:cs="Times New Roman"/>
          <w:strike w:val="1"/>
          <w:noProof/>
          <w:webHidden/>
          <w:color w:val="FF0000"/>
          <w:u w:color="FF0000"/>
        </w:rPr>
        <w:t>11</w:t>
      </w:r>
      <w:bookmarkEnd w:id="460"/>
      <w:bookmarkStart w:id="459" w:name="_cp_change_45"/>
      <w:r>
        <w:rPr>
          <w:noProof/>
          <w:webHidden/>
          <w:color w:val="0000FF"/>
          <w:u w:val="double" w:color="0000FF"/>
        </w:rPr>
        <w:t>12</w:t>
      </w:r>
      <w:bookmarkEnd w:id="459"/>
    </w:p>
    <w:p w14:paraId="7596CA36" w14:textId="4B3B4AA1"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2.  Special Meetings</w:t>
      </w:r>
      <w:r>
        <w:rPr>
          <w:noProof/>
          <w:webHidden/>
          <w:color w:val="auto"/>
          <w:u w:val="none"/>
        </w:rPr>
        <w:tab/>
      </w:r>
      <w:r>
        <w:rPr>
          <w:noProof/>
          <w:webHidden/>
        </w:rPr>
        <w:t>12</w:t>
      </w:r>
    </w:p>
    <w:p w14:paraId="34D86524" w14:textId="006084E0"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3.  Notice of Meetings</w:t>
      </w:r>
      <w:r>
        <w:rPr>
          <w:noProof/>
          <w:webHidden/>
          <w:color w:val="auto"/>
          <w:u w:val="none"/>
        </w:rPr>
        <w:tab/>
      </w:r>
      <w:r>
        <w:rPr>
          <w:noProof/>
          <w:webHidden/>
        </w:rPr>
        <w:t>12</w:t>
      </w:r>
    </w:p>
    <w:p w14:paraId="6CACE2BA" w14:textId="616CBF15"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4.  Quorum</w:t>
      </w:r>
      <w:r>
        <w:rPr>
          <w:noProof/>
          <w:webHidden/>
          <w:color w:val="auto"/>
          <w:u w:val="none"/>
        </w:rPr>
        <w:tab/>
      </w:r>
      <w:bookmarkStart w:id="462" w:name="_cp_change_46"/>
      <w:r>
        <w:rPr>
          <w:rFonts w:ascii="Times New Roman" w:eastAsia="PMingLiU" w:hAnsi="Times New Roman" w:cs="Times New Roman"/>
          <w:strike w:val="1"/>
          <w:noProof/>
          <w:webHidden/>
          <w:color w:val="FF0000"/>
          <w:u w:color="FF0000"/>
        </w:rPr>
        <w:t>12</w:t>
      </w:r>
      <w:bookmarkEnd w:id="462"/>
      <w:bookmarkStart w:id="461" w:name="_cp_change_47"/>
      <w:r>
        <w:rPr>
          <w:noProof/>
          <w:webHidden/>
          <w:color w:val="0000FF"/>
          <w:u w:val="double" w:color="0000FF"/>
        </w:rPr>
        <w:t>13</w:t>
      </w:r>
      <w:bookmarkEnd w:id="461"/>
    </w:p>
    <w:p w14:paraId="3F82F2CE" w14:textId="1D0F1710"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5.  Manner of Acting</w:t>
      </w:r>
      <w:r>
        <w:rPr>
          <w:noProof/>
          <w:webHidden/>
          <w:color w:val="auto"/>
          <w:u w:val="none"/>
        </w:rPr>
        <w:tab/>
      </w:r>
      <w:bookmarkStart w:id="464" w:name="_cp_change_48"/>
      <w:r>
        <w:rPr>
          <w:rFonts w:ascii="Times New Roman" w:eastAsia="PMingLiU" w:hAnsi="Times New Roman" w:cs="Times New Roman"/>
          <w:strike w:val="1"/>
          <w:noProof/>
          <w:webHidden/>
          <w:color w:val="FF0000"/>
          <w:u w:color="FF0000"/>
        </w:rPr>
        <w:t>12</w:t>
      </w:r>
      <w:bookmarkEnd w:id="464"/>
      <w:bookmarkStart w:id="463" w:name="_cp_change_49"/>
      <w:r>
        <w:rPr>
          <w:noProof/>
          <w:webHidden/>
          <w:color w:val="0000FF"/>
          <w:u w:val="double" w:color="0000FF"/>
        </w:rPr>
        <w:t>13</w:t>
      </w:r>
      <w:bookmarkEnd w:id="463"/>
    </w:p>
    <w:p w14:paraId="1DA99EC8" w14:textId="4D06B692"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6.  Presumption of Assent</w:t>
      </w:r>
      <w:r>
        <w:rPr>
          <w:noProof/>
          <w:webHidden/>
          <w:color w:val="auto"/>
          <w:u w:val="none"/>
        </w:rPr>
        <w:tab/>
      </w:r>
      <w:bookmarkStart w:id="466" w:name="_cp_change_50"/>
      <w:r>
        <w:rPr>
          <w:rFonts w:ascii="Times New Roman" w:eastAsia="PMingLiU" w:hAnsi="Times New Roman" w:cs="Times New Roman"/>
          <w:strike w:val="1"/>
          <w:noProof/>
          <w:webHidden/>
          <w:color w:val="FF0000"/>
          <w:u w:color="FF0000"/>
        </w:rPr>
        <w:t>12</w:t>
      </w:r>
      <w:bookmarkEnd w:id="466"/>
      <w:bookmarkStart w:id="465" w:name="_cp_change_51"/>
      <w:r>
        <w:rPr>
          <w:noProof/>
          <w:webHidden/>
          <w:color w:val="0000FF"/>
          <w:u w:val="double" w:color="0000FF"/>
        </w:rPr>
        <w:t>13</w:t>
      </w:r>
      <w:bookmarkEnd w:id="465"/>
    </w:p>
    <w:p w14:paraId="0F3D1F3F" w14:textId="55789384"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7.  Action Without Meeting</w:t>
      </w:r>
      <w:r>
        <w:rPr>
          <w:noProof/>
          <w:webHidden/>
          <w:color w:val="auto"/>
          <w:u w:val="none"/>
        </w:rPr>
        <w:tab/>
      </w:r>
      <w:bookmarkStart w:id="468" w:name="_cp_change_52"/>
      <w:r>
        <w:rPr>
          <w:rFonts w:ascii="Times New Roman" w:eastAsia="PMingLiU" w:hAnsi="Times New Roman" w:cs="Times New Roman"/>
          <w:strike w:val="1"/>
          <w:noProof/>
          <w:webHidden/>
          <w:color w:val="FF0000"/>
          <w:u w:color="FF0000"/>
        </w:rPr>
        <w:t>12</w:t>
      </w:r>
      <w:bookmarkEnd w:id="468"/>
      <w:bookmarkStart w:id="467" w:name="_cp_change_53"/>
      <w:r>
        <w:rPr>
          <w:noProof/>
          <w:webHidden/>
          <w:color w:val="0000FF"/>
          <w:u w:val="double" w:color="0000FF"/>
        </w:rPr>
        <w:t>13</w:t>
      </w:r>
      <w:bookmarkEnd w:id="467"/>
    </w:p>
    <w:p w14:paraId="36E47D64" w14:textId="1B46639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8.  Meeting by Communications Device</w:t>
      </w:r>
      <w:r>
        <w:rPr>
          <w:noProof/>
          <w:webHidden/>
          <w:color w:val="auto"/>
          <w:u w:val="none"/>
        </w:rPr>
        <w:tab/>
      </w:r>
      <w:bookmarkStart w:id="470" w:name="_cp_change_54"/>
      <w:r>
        <w:rPr>
          <w:rFonts w:ascii="Times New Roman" w:eastAsia="PMingLiU" w:hAnsi="Times New Roman" w:cs="Times New Roman"/>
          <w:strike w:val="1"/>
          <w:noProof/>
          <w:webHidden/>
          <w:color w:val="FF0000"/>
          <w:u w:color="FF0000"/>
        </w:rPr>
        <w:t>12</w:t>
      </w:r>
      <w:bookmarkEnd w:id="470"/>
      <w:bookmarkStart w:id="469" w:name="_cp_change_55"/>
      <w:r>
        <w:rPr>
          <w:noProof/>
          <w:webHidden/>
          <w:color w:val="0000FF"/>
          <w:u w:val="double" w:color="0000FF"/>
        </w:rPr>
        <w:t>13</w:t>
      </w:r>
      <w:bookmarkEnd w:id="469"/>
    </w:p>
    <w:p w14:paraId="76AB466F" w14:textId="13496268" w:rsidR="00255F2B" w:rsidRDefault="00255F2B">
      <w:pPr>
        <w:pStyle w:val="TOC1"/>
        <w:rPr>
          <w:rFonts w:asciiTheme="minorHAnsi" w:eastAsiaTheme="minorEastAsia" w:hAnsiTheme="minorHAnsi" w:cstheme="minorBidi"/>
        </w:rPr>
      </w:pPr>
      <w:r>
        <w:rPr>
          <w:rStyle w:val="Hyperlink"/>
          <w:color w:val="auto"/>
          <w:u w:val="none"/>
        </w:rPr>
        <w:t xml:space="preserve">ARTICLE VII.  </w:t>
      </w:r>
      <w:bookmarkStart w:id="471" w:name="_cp_change_56"/>
      <w:r>
        <w:rPr>
          <w:rStyle w:val="Hyperlink"/>
          <w:rFonts w:ascii="Times New Roman" w:eastAsia="PMingLiU" w:hAnsi="Times New Roman" w:cs="Times New Roman"/>
          <w:strike w:val="1"/>
          <w:color w:val="FF0000"/>
          <w:u w:val="none" w:color="FF0000"/>
        </w:rPr>
        <w:t xml:space="preserve">EXECUTIVE </w:t>
      </w:r>
      <w:bookmarkEnd w:id="471"/>
      <w:r>
        <w:rPr>
          <w:rStyle w:val="Hyperlink"/>
          <w:color w:val="auto"/>
          <w:u w:val="none"/>
        </w:rPr>
        <w:t xml:space="preserve">BOARD </w:t>
      </w:r>
      <w:r>
        <w:rPr>
          <w:rStyle w:val="Hyperlink"/>
          <w:caps/>
          <w:color w:val="auto"/>
          <w:u w:val="none"/>
        </w:rPr>
        <w:t>Committees</w:t>
      </w:r>
      <w:r>
        <w:rPr>
          <w:webHidden/>
          <w:color w:val="auto"/>
          <w:u w:val="none"/>
        </w:rPr>
        <w:tab/>
      </w:r>
      <w:r>
        <w:rPr>
          <w:webHidden/>
        </w:rPr>
        <w:t>13</w:t>
      </w:r>
    </w:p>
    <w:p w14:paraId="23B9F9C0" w14:textId="1930955F"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Election and Powers</w:t>
      </w:r>
      <w:r>
        <w:rPr>
          <w:noProof/>
          <w:webHidden/>
          <w:color w:val="auto"/>
          <w:u w:val="none"/>
        </w:rPr>
        <w:tab/>
      </w:r>
      <w:r>
        <w:rPr>
          <w:noProof/>
          <w:webHidden/>
        </w:rPr>
        <w:t>13</w:t>
      </w:r>
    </w:p>
    <w:p w14:paraId="30AF041B" w14:textId="475BABE3" w:rsidR="00255F2B" w:rsidRDefault="00255F2B">
      <w:pPr>
        <w:pStyle w:val="TOC2"/>
        <w:tabs>
          <w:tab w:val="right" w:leader="dot" w:pos="9350"/>
        </w:tabs>
        <w:rPr>
          <w:rFonts w:asciiTheme="minorHAnsi" w:eastAsiaTheme="minorEastAsia" w:hAnsiTheme="minorHAnsi" w:cstheme="minorBidi"/>
          <w:noProof/>
        </w:rPr>
      </w:pPr>
      <w:r>
        <w:rPr>
          <w:rStyle w:val="Hyperlink"/>
          <w:rFonts w:eastAsia="Times New Roman"/>
          <w:noProof/>
          <w:color w:val="auto"/>
          <w:u w:val="none"/>
        </w:rPr>
        <w:t xml:space="preserve">Section 2.  </w:t>
      </w:r>
      <w:bookmarkStart w:id="475" w:name="_cp_change_57"/>
      <w:r>
        <w:rPr>
          <w:rStyle w:val="Hyperlink"/>
          <w:rFonts w:ascii="Times New Roman" w:eastAsia="PMingLiU" w:hAnsi="Times New Roman" w:cs="Times New Roman"/>
          <w:strike w:val="1"/>
          <w:noProof/>
          <w:color w:val="FF0000"/>
          <w:u w:val="none" w:color="FF0000"/>
        </w:rPr>
        <w:t>Membership</w:t>
      </w:r>
      <w:bookmarkEnd w:id="475"/>
      <w:bookmarkStart w:id="474" w:name="_cp_change_58"/>
      <w:r>
        <w:rPr>
          <w:rStyle w:val="Hyperlink"/>
          <w:rFonts w:eastAsia="Times New Roman"/>
          <w:noProof/>
          <w:color w:val="0000FF"/>
          <w:u w:val="double" w:color="0000FF"/>
        </w:rPr>
        <w:t>Appeals</w:t>
      </w:r>
      <w:bookmarkEnd w:id="474"/>
      <w:r>
        <w:rPr>
          <w:rStyle w:val="Hyperlink"/>
          <w:rFonts w:eastAsia="Times New Roman"/>
          <w:noProof/>
          <w:color w:val="auto"/>
          <w:u w:val="none"/>
        </w:rPr>
        <w:t xml:space="preserve"> Committee</w:t>
      </w:r>
      <w:r>
        <w:rPr>
          <w:noProof/>
          <w:webHidden/>
          <w:color w:val="auto"/>
          <w:u w:val="none"/>
        </w:rPr>
        <w:tab/>
      </w:r>
      <w:bookmarkStart w:id="473" w:name="_cp_change_59"/>
      <w:r>
        <w:rPr>
          <w:rFonts w:ascii="Times New Roman" w:eastAsia="PMingLiU" w:hAnsi="Times New Roman" w:cs="Times New Roman"/>
          <w:strike w:val="1"/>
          <w:noProof/>
          <w:webHidden/>
          <w:color w:val="FF0000"/>
          <w:u w:color="FF0000"/>
        </w:rPr>
        <w:t>13</w:t>
      </w:r>
      <w:bookmarkEnd w:id="473"/>
      <w:bookmarkStart w:id="472" w:name="_cp_change_60"/>
      <w:r>
        <w:rPr>
          <w:noProof/>
          <w:webHidden/>
          <w:color w:val="0000FF"/>
          <w:u w:val="double" w:color="0000FF"/>
        </w:rPr>
        <w:t>14</w:t>
      </w:r>
      <w:bookmarkEnd w:id="472"/>
    </w:p>
    <w:p>
      <w:pPr>
        <w:pStyle w:val="TOC2"/>
        <w:tabs>
          <w:tab w:val="right" w:leader="dot" w:pos="9350"/>
        </w:tabs>
        <w:spacing w:before="0" w:after="100"/>
        <w:ind w:left="220"/>
        <w:rPr>
          <w:strike w:val="1"/>
          <w:noProof/>
          <w:color w:val="FF0000"/>
        </w:rPr>
      </w:pPr>
      <w:bookmarkStart w:id="476" w:name="_cp_change_62"/>
      <w:r>
        <w:rPr>
          <w:rStyle w:val="Hyperlink"/>
          <w:rFonts w:ascii="Times New Roman" w:eastAsia="Times New Roman" w:hAnsi="Times New Roman" w:cs="Times New Roman"/>
          <w:strike w:val="1"/>
          <w:noProof/>
          <w:color w:val="FF0000"/>
          <w:u w:val="none" w:color="FF0000"/>
        </w:rPr>
        <w:t>Section 3.  Discipline and Appeals Committee</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13</w:t>
      </w:r>
      <w:bookmarkEnd w:id="476"/>
      <w:bookmarkStart w:id="477" w:name="_cp_change_61"/>
    </w:p>
    <w:p w14:paraId="453D52FB" w14:textId="3C1FCA6B" w:rsidR="00255F2B" w:rsidRDefault="00255F2B">
      <w:pPr>
        <w:pStyle w:val="TOC2"/>
        <w:tabs>
          <w:tab w:val="right" w:leader="dot" w:pos="9350"/>
        </w:tabs>
        <w:rPr>
          <w:rFonts w:asciiTheme="minorHAnsi" w:eastAsiaTheme="minorEastAsia" w:hAnsiTheme="minorHAnsi" w:cstheme="minorBidi"/>
          <w:noProof/>
        </w:rPr>
      </w:pPr>
      <w:bookmarkEnd w:id="477"/>
      <w:r>
        <w:rPr>
          <w:rStyle w:val="Hyperlink"/>
          <w:noProof/>
          <w:color w:val="auto"/>
          <w:u w:val="none"/>
        </w:rPr>
        <w:t xml:space="preserve">Section 4.  </w:t>
      </w:r>
      <w:bookmarkStart w:id="481" w:name="_cp_change_63"/>
      <w:r>
        <w:rPr>
          <w:rStyle w:val="Hyperlink"/>
          <w:rFonts w:ascii="Times New Roman" w:eastAsia="PMingLiU" w:hAnsi="Times New Roman" w:cs="Times New Roman"/>
          <w:strike w:val="1"/>
          <w:noProof/>
          <w:color w:val="FF0000"/>
          <w:u w:val="none" w:color="FF0000"/>
        </w:rPr>
        <w:t>Strategic Planning</w:t>
      </w:r>
      <w:bookmarkEnd w:id="481"/>
      <w:bookmarkStart w:id="480" w:name="_cp_change_64"/>
      <w:r>
        <w:rPr>
          <w:rStyle w:val="Hyperlink"/>
          <w:noProof/>
          <w:color w:val="0000FF"/>
          <w:u w:val="double" w:color="0000FF"/>
        </w:rPr>
        <w:t>Finance</w:t>
      </w:r>
      <w:bookmarkEnd w:id="480"/>
      <w:r>
        <w:rPr>
          <w:rStyle w:val="Hyperlink"/>
          <w:noProof/>
          <w:color w:val="auto"/>
          <w:u w:val="none"/>
        </w:rPr>
        <w:t xml:space="preserve"> Committee</w:t>
      </w:r>
      <w:r>
        <w:rPr>
          <w:noProof/>
          <w:webHidden/>
          <w:color w:val="auto"/>
          <w:u w:val="none"/>
        </w:rPr>
        <w:tab/>
      </w:r>
      <w:bookmarkStart w:id="479" w:name="_cp_change_65"/>
      <w:r>
        <w:rPr>
          <w:rFonts w:ascii="Times New Roman" w:eastAsia="PMingLiU" w:hAnsi="Times New Roman" w:cs="Times New Roman"/>
          <w:strike w:val="1"/>
          <w:noProof/>
          <w:webHidden/>
          <w:color w:val="FF0000"/>
          <w:u w:color="FF0000"/>
        </w:rPr>
        <w:t>13</w:t>
      </w:r>
      <w:bookmarkEnd w:id="479"/>
      <w:bookmarkStart w:id="478" w:name="_cp_change_66"/>
      <w:r>
        <w:rPr>
          <w:noProof/>
          <w:webHidden/>
          <w:color w:val="0000FF"/>
          <w:u w:val="double" w:color="0000FF"/>
        </w:rPr>
        <w:t>14</w:t>
      </w:r>
      <w:bookmarkEnd w:id="478"/>
    </w:p>
    <w:p w14:paraId="5CA5327C" w14:textId="20D11139"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w:t>
      </w:r>
      <w:bookmarkStart w:id="485" w:name="_cp_change_67"/>
      <w:r>
        <w:rPr>
          <w:rStyle w:val="Hyperlink"/>
          <w:rFonts w:ascii="Times New Roman" w:eastAsia="PMingLiU" w:hAnsi="Times New Roman" w:cs="Times New Roman"/>
          <w:strike w:val="1"/>
          <w:noProof/>
          <w:color w:val="FF0000"/>
          <w:u w:val="none" w:color="FF0000"/>
        </w:rPr>
        <w:t>5</w:t>
      </w:r>
      <w:bookmarkEnd w:id="485"/>
      <w:bookmarkStart w:id="484" w:name="_cp_change_68"/>
      <w:r>
        <w:rPr>
          <w:rStyle w:val="Hyperlink"/>
          <w:noProof/>
          <w:color w:val="0000FF"/>
          <w:u w:val="double" w:color="0000FF"/>
        </w:rPr>
        <w:t>4</w:t>
      </w:r>
      <w:bookmarkEnd w:id="484"/>
      <w:r>
        <w:rPr>
          <w:rStyle w:val="Hyperlink"/>
          <w:noProof/>
          <w:color w:val="auto"/>
          <w:u w:val="none"/>
        </w:rPr>
        <w:t xml:space="preserve">.  </w:t>
      </w:r>
      <w:bookmarkStart w:id="483" w:name="_cp_change_69"/>
      <w:r>
        <w:rPr>
          <w:rStyle w:val="Hyperlink"/>
          <w:rFonts w:ascii="Times New Roman" w:eastAsia="PMingLiU" w:hAnsi="Times New Roman" w:cs="Times New Roman"/>
          <w:strike w:val="1"/>
          <w:noProof/>
          <w:color w:val="FF0000"/>
          <w:u w:val="none" w:color="FF0000"/>
        </w:rPr>
        <w:t>Finance</w:t>
      </w:r>
      <w:bookmarkEnd w:id="483"/>
      <w:bookmarkStart w:id="482" w:name="_cp_change_70"/>
      <w:r>
        <w:rPr>
          <w:rStyle w:val="Hyperlink"/>
          <w:noProof/>
          <w:color w:val="0000FF"/>
          <w:u w:val="double" w:color="0000FF"/>
        </w:rPr>
        <w:t>Human Resources</w:t>
      </w:r>
      <w:bookmarkEnd w:id="482"/>
      <w:r>
        <w:rPr>
          <w:rStyle w:val="Hyperlink"/>
          <w:noProof/>
          <w:color w:val="auto"/>
          <w:u w:val="none"/>
        </w:rPr>
        <w:t xml:space="preserve"> Committee</w:t>
      </w:r>
      <w:r>
        <w:rPr>
          <w:noProof/>
          <w:webHidden/>
          <w:color w:val="auto"/>
          <w:u w:val="none"/>
        </w:rPr>
        <w:tab/>
      </w:r>
      <w:r>
        <w:rPr>
          <w:noProof/>
          <w:webHidden/>
        </w:rPr>
        <w:t>14</w:t>
      </w:r>
    </w:p>
    <w:p w14:paraId="488EADF1" w14:textId="68929AA3"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w:t>
      </w:r>
      <w:bookmarkStart w:id="487" w:name="_cp_change_71"/>
      <w:r>
        <w:rPr>
          <w:rStyle w:val="Hyperlink"/>
          <w:rFonts w:ascii="Times New Roman" w:eastAsia="PMingLiU" w:hAnsi="Times New Roman" w:cs="Times New Roman"/>
          <w:strike w:val="1"/>
          <w:noProof/>
          <w:color w:val="FF0000"/>
          <w:u w:val="none" w:color="FF0000"/>
        </w:rPr>
        <w:t>6</w:t>
      </w:r>
      <w:bookmarkEnd w:id="487"/>
      <w:bookmarkStart w:id="486" w:name="_cp_change_72"/>
      <w:r>
        <w:rPr>
          <w:rStyle w:val="Hyperlink"/>
          <w:noProof/>
          <w:color w:val="0000FF"/>
          <w:u w:val="double" w:color="0000FF"/>
        </w:rPr>
        <w:t>5</w:t>
      </w:r>
      <w:bookmarkEnd w:id="486"/>
      <w:r>
        <w:rPr>
          <w:rStyle w:val="Hyperlink"/>
          <w:noProof/>
          <w:color w:val="auto"/>
          <w:u w:val="none"/>
        </w:rPr>
        <w:t>.  Removal; Vacancies</w:t>
      </w:r>
      <w:r>
        <w:rPr>
          <w:noProof/>
          <w:webHidden/>
          <w:color w:val="auto"/>
          <w:u w:val="none"/>
        </w:rPr>
        <w:tab/>
      </w:r>
      <w:r>
        <w:rPr>
          <w:noProof/>
          <w:webHidden/>
        </w:rPr>
        <w:t>14</w:t>
      </w:r>
    </w:p>
    <w:p w14:paraId="24B3C9CC" w14:textId="3FBF3F6D"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w:t>
      </w:r>
      <w:bookmarkStart w:id="489" w:name="_cp_change_73"/>
      <w:r>
        <w:rPr>
          <w:rStyle w:val="Hyperlink"/>
          <w:rFonts w:ascii="Times New Roman" w:eastAsia="PMingLiU" w:hAnsi="Times New Roman" w:cs="Times New Roman"/>
          <w:strike w:val="1"/>
          <w:noProof/>
          <w:color w:val="FF0000"/>
          <w:u w:val="none" w:color="FF0000"/>
        </w:rPr>
        <w:t>7</w:t>
      </w:r>
      <w:bookmarkEnd w:id="489"/>
      <w:bookmarkStart w:id="488" w:name="_cp_change_74"/>
      <w:r>
        <w:rPr>
          <w:rStyle w:val="Hyperlink"/>
          <w:noProof/>
          <w:color w:val="0000FF"/>
          <w:u w:val="double" w:color="0000FF"/>
        </w:rPr>
        <w:t>6</w:t>
      </w:r>
      <w:bookmarkEnd w:id="488"/>
      <w:r>
        <w:rPr>
          <w:rStyle w:val="Hyperlink"/>
          <w:noProof/>
          <w:color w:val="auto"/>
          <w:u w:val="none"/>
        </w:rPr>
        <w:t>.  Meetings</w:t>
      </w:r>
      <w:r>
        <w:rPr>
          <w:noProof/>
          <w:webHidden/>
          <w:color w:val="auto"/>
          <w:u w:val="none"/>
        </w:rPr>
        <w:tab/>
      </w:r>
      <w:r>
        <w:rPr>
          <w:noProof/>
          <w:webHidden/>
        </w:rPr>
        <w:t>14</w:t>
      </w:r>
    </w:p>
    <w:p w14:paraId="20516962" w14:textId="0A209B92"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w:t>
      </w:r>
      <w:bookmarkStart w:id="493" w:name="_cp_change_75"/>
      <w:r>
        <w:rPr>
          <w:rStyle w:val="Hyperlink"/>
          <w:rFonts w:ascii="Times New Roman" w:eastAsia="PMingLiU" w:hAnsi="Times New Roman" w:cs="Times New Roman"/>
          <w:strike w:val="1"/>
          <w:noProof/>
          <w:color w:val="FF0000"/>
          <w:u w:val="none" w:color="FF0000"/>
        </w:rPr>
        <w:t>8</w:t>
      </w:r>
      <w:bookmarkEnd w:id="493"/>
      <w:bookmarkStart w:id="492" w:name="_cp_change_76"/>
      <w:r>
        <w:rPr>
          <w:rStyle w:val="Hyperlink"/>
          <w:noProof/>
          <w:color w:val="0000FF"/>
          <w:u w:val="double" w:color="0000FF"/>
        </w:rPr>
        <w:t>7</w:t>
      </w:r>
      <w:bookmarkEnd w:id="492"/>
      <w:r>
        <w:rPr>
          <w:rStyle w:val="Hyperlink"/>
          <w:noProof/>
          <w:color w:val="auto"/>
          <w:u w:val="none"/>
        </w:rPr>
        <w:t>.  Minutes</w:t>
      </w:r>
      <w:r>
        <w:rPr>
          <w:noProof/>
          <w:webHidden/>
          <w:color w:val="auto"/>
          <w:u w:val="none"/>
        </w:rPr>
        <w:tab/>
      </w:r>
      <w:bookmarkStart w:id="491" w:name="_cp_change_77"/>
      <w:r>
        <w:rPr>
          <w:rFonts w:ascii="Times New Roman" w:eastAsia="PMingLiU" w:hAnsi="Times New Roman" w:cs="Times New Roman"/>
          <w:strike w:val="1"/>
          <w:noProof/>
          <w:webHidden/>
          <w:color w:val="FF0000"/>
          <w:u w:color="FF0000"/>
        </w:rPr>
        <w:t>14</w:t>
      </w:r>
      <w:bookmarkEnd w:id="491"/>
      <w:bookmarkStart w:id="490" w:name="_cp_change_78"/>
      <w:r>
        <w:rPr>
          <w:noProof/>
          <w:webHidden/>
          <w:color w:val="0000FF"/>
          <w:u w:val="double" w:color="0000FF"/>
        </w:rPr>
        <w:t>15</w:t>
      </w:r>
      <w:bookmarkEnd w:id="490"/>
    </w:p>
    <w:p w14:paraId="6E449902" w14:textId="41DF6593" w:rsidR="00255F2B" w:rsidRDefault="00255F2B">
      <w:pPr>
        <w:pStyle w:val="TOC1"/>
        <w:rPr>
          <w:rFonts w:asciiTheme="minorHAnsi" w:eastAsiaTheme="minorEastAsia" w:hAnsiTheme="minorHAnsi" w:cstheme="minorBidi"/>
        </w:rPr>
      </w:pPr>
      <w:r>
        <w:rPr>
          <w:rStyle w:val="Hyperlink"/>
          <w:color w:val="auto"/>
          <w:u w:val="none"/>
        </w:rPr>
        <w:t>ARTICLE VIII.  LEVELS AND TYPES OF PLAY; COUNCILS</w:t>
      </w:r>
      <w:r>
        <w:rPr>
          <w:webHidden/>
          <w:color w:val="auto"/>
          <w:u w:val="none"/>
        </w:rPr>
        <w:tab/>
      </w:r>
      <w:bookmarkStart w:id="495" w:name="_cp_change_79"/>
      <w:r>
        <w:rPr>
          <w:rFonts w:ascii="Times New Roman" w:eastAsia="PMingLiU" w:hAnsi="Times New Roman" w:cs="Times New Roman"/>
          <w:strike w:val="1"/>
          <w:webHidden/>
          <w:color w:val="FF0000"/>
          <w:u w:color="FF0000"/>
        </w:rPr>
        <w:t>14</w:t>
      </w:r>
      <w:bookmarkEnd w:id="495"/>
      <w:bookmarkStart w:id="494" w:name="_cp_change_80"/>
      <w:r>
        <w:rPr>
          <w:webHidden/>
          <w:color w:val="0000FF"/>
          <w:u w:val="double" w:color="0000FF"/>
        </w:rPr>
        <w:t>15</w:t>
      </w:r>
      <w:bookmarkEnd w:id="494"/>
    </w:p>
    <w:p w14:paraId="58AEDBB5" w14:textId="275E0C55"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Levels of Play</w:t>
      </w:r>
      <w:r>
        <w:rPr>
          <w:noProof/>
          <w:webHidden/>
          <w:color w:val="auto"/>
          <w:u w:val="none"/>
        </w:rPr>
        <w:tab/>
      </w:r>
      <w:bookmarkStart w:id="497" w:name="_cp_change_81"/>
      <w:r>
        <w:rPr>
          <w:rFonts w:ascii="Times New Roman" w:eastAsia="PMingLiU" w:hAnsi="Times New Roman" w:cs="Times New Roman"/>
          <w:strike w:val="1"/>
          <w:noProof/>
          <w:webHidden/>
          <w:color w:val="FF0000"/>
          <w:u w:color="FF0000"/>
        </w:rPr>
        <w:t>14</w:t>
      </w:r>
      <w:bookmarkEnd w:id="497"/>
      <w:bookmarkStart w:id="496" w:name="_cp_change_82"/>
      <w:r>
        <w:rPr>
          <w:noProof/>
          <w:webHidden/>
          <w:color w:val="0000FF"/>
          <w:u w:val="double" w:color="0000FF"/>
        </w:rPr>
        <w:t>15</w:t>
      </w:r>
      <w:bookmarkEnd w:id="496"/>
    </w:p>
    <w:p w14:paraId="472FA3DE" w14:textId="08912F5E"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2.  Additional Levels of Play</w:t>
      </w:r>
      <w:r>
        <w:rPr>
          <w:noProof/>
          <w:webHidden/>
          <w:color w:val="auto"/>
          <w:u w:val="none"/>
        </w:rPr>
        <w:tab/>
      </w:r>
      <w:r>
        <w:rPr>
          <w:noProof/>
          <w:webHidden/>
        </w:rPr>
        <w:t>15</w:t>
      </w:r>
    </w:p>
    <w:p w14:paraId="09AE51D2" w14:textId="69F925B0"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3.  </w:t>
      </w:r>
      <w:bookmarkStart w:id="499" w:name="_cp_change_83"/>
      <w:r>
        <w:rPr>
          <w:rStyle w:val="Hyperlink"/>
          <w:rFonts w:ascii="Times New Roman" w:eastAsia="PMingLiU" w:hAnsi="Times New Roman" w:cs="Times New Roman"/>
          <w:strike w:val="1"/>
          <w:noProof/>
          <w:color w:val="FF0000"/>
          <w:u w:val="none" w:color="FF0000"/>
        </w:rPr>
        <w:t>NCYSA Youth Soccer Academy</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499"/>
      <w:bookmarkStart w:id="498" w:name="_cp_change_84"/>
      <w:r>
        <w:rPr>
          <w:rStyle w:val="Hyperlink"/>
          <w:noProof/>
          <w:color w:val="0000FF"/>
          <w:u w:val="double" w:color="0000FF"/>
        </w:rPr>
        <w:t>Advisory Councils</w:t>
      </w:r>
      <w:r>
        <w:rPr>
          <w:noProof/>
          <w:webHidden/>
          <w:color w:val="auto"/>
          <w:u w:val="none"/>
        </w:rPr>
        <w:tab/>
      </w:r>
      <w:r>
        <w:rPr>
          <w:noProof/>
          <w:webHidden/>
          <w:color w:val="0000FF"/>
          <w:u w:val="double" w:color="0000FF"/>
        </w:rPr>
        <w:t>16</w:t>
      </w:r>
      <w:bookmarkEnd w:id="498"/>
    </w:p>
    <w:p>
      <w:pPr>
        <w:pStyle w:val="TOC2"/>
        <w:tabs>
          <w:tab w:val="right" w:leader="dot" w:pos="9350"/>
        </w:tabs>
        <w:spacing w:before="0" w:after="100"/>
        <w:ind w:left="220"/>
        <w:rPr>
          <w:strike w:val="1"/>
          <w:noProof/>
          <w:color w:val="FF0000"/>
        </w:rPr>
      </w:pPr>
      <w:bookmarkStart w:id="500" w:name="_cp_change_86"/>
      <w:r>
        <w:rPr>
          <w:rStyle w:val="Hyperlink"/>
          <w:rFonts w:ascii="Times New Roman" w:eastAsia="PMingLiU" w:hAnsi="Times New Roman" w:cs="Times New Roman"/>
          <w:strike w:val="1"/>
          <w:noProof/>
          <w:color w:val="FF0000"/>
          <w:u w:val="none" w:color="FF0000"/>
        </w:rPr>
        <w:t>Section 4.  TOP Soccer</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500"/>
      <w:bookmarkStart w:id="501" w:name="_cp_change_85"/>
    </w:p>
    <w:p>
      <w:pPr>
        <w:pStyle w:val="TOC2"/>
        <w:tabs>
          <w:tab w:val="right" w:leader="dot" w:pos="9350"/>
        </w:tabs>
        <w:spacing w:before="0" w:after="100"/>
        <w:ind w:left="220"/>
        <w:rPr>
          <w:strike w:val="1"/>
          <w:noProof/>
          <w:color w:val="FF0000"/>
        </w:rPr>
      </w:pPr>
      <w:bookmarkEnd w:id="501"/>
      <w:bookmarkStart w:id="502" w:name="_cp_change_88"/>
      <w:r>
        <w:rPr>
          <w:rStyle w:val="Hyperlink"/>
          <w:rFonts w:ascii="Times New Roman" w:eastAsia="PMingLiU" w:hAnsi="Times New Roman" w:cs="Times New Roman"/>
          <w:strike w:val="1"/>
          <w:noProof/>
          <w:color w:val="FF0000"/>
          <w:u w:val="none" w:color="FF0000"/>
        </w:rPr>
        <w:t>Section 5.  Regional Leagues and National Leagues</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502"/>
      <w:bookmarkStart w:id="503" w:name="_cp_change_87"/>
    </w:p>
    <w:p>
      <w:pPr>
        <w:pStyle w:val="TOC2"/>
        <w:tabs>
          <w:tab w:val="right" w:leader="dot" w:pos="9350"/>
        </w:tabs>
        <w:spacing w:before="0" w:after="100"/>
        <w:ind w:left="220"/>
        <w:rPr>
          <w:strike w:val="1"/>
          <w:noProof/>
          <w:color w:val="FF0000"/>
        </w:rPr>
      </w:pPr>
      <w:bookmarkEnd w:id="503"/>
      <w:bookmarkStart w:id="504" w:name="_cp_change_90"/>
      <w:r>
        <w:rPr>
          <w:rStyle w:val="Hyperlink"/>
          <w:rFonts w:ascii="Times New Roman" w:eastAsia="PMingLiU" w:hAnsi="Times New Roman" w:cs="Times New Roman"/>
          <w:strike w:val="1"/>
          <w:noProof/>
          <w:color w:val="FF0000"/>
          <w:u w:val="none" w:color="FF0000"/>
        </w:rPr>
        <w:t>Section 6.  Olympic Development Program</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504"/>
      <w:bookmarkStart w:id="505" w:name="_cp_change_89"/>
    </w:p>
    <w:p>
      <w:pPr>
        <w:pStyle w:val="TOC2"/>
        <w:tabs>
          <w:tab w:val="right" w:leader="dot" w:pos="9350"/>
        </w:tabs>
        <w:spacing w:before="0" w:after="100"/>
        <w:ind w:left="220"/>
        <w:rPr>
          <w:strike w:val="1"/>
          <w:noProof/>
          <w:color w:val="FF0000"/>
        </w:rPr>
      </w:pPr>
      <w:bookmarkEnd w:id="505"/>
      <w:bookmarkStart w:id="506" w:name="_cp_change_92"/>
      <w:r>
        <w:rPr>
          <w:rStyle w:val="Hyperlink"/>
          <w:rFonts w:ascii="Times New Roman" w:eastAsia="PMingLiU" w:hAnsi="Times New Roman" w:cs="Times New Roman"/>
          <w:strike w:val="1"/>
          <w:noProof/>
          <w:color w:val="FF0000"/>
          <w:u w:val="none" w:color="FF0000"/>
        </w:rPr>
        <w:t>Section 7.  Recreation Council</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506"/>
      <w:bookmarkStart w:id="507" w:name="_cp_change_91"/>
    </w:p>
    <w:p>
      <w:pPr>
        <w:pStyle w:val="TOC1"/>
        <w:tabs>
          <w:tab w:val="right" w:leader="dot" w:pos="9350"/>
        </w:tabs>
        <w:spacing w:before="0" w:after="100"/>
        <w:ind w:left="180"/>
        <w:jc w:val="center"/>
        <w:rPr>
          <w:strike w:val="1"/>
          <w:noProof/>
          <w:color w:val="FF0000"/>
        </w:rPr>
      </w:pPr>
      <w:bookmarkEnd w:id="507"/>
      <w:bookmarkStart w:id="508" w:name="_cp_change_94"/>
      <w:r>
        <w:rPr>
          <w:rStyle w:val="Hyperlink"/>
          <w:rFonts w:ascii="Times New Roman" w:eastAsia="PMingLiU" w:hAnsi="Times New Roman" w:cs="Times New Roman"/>
          <w:strike w:val="1"/>
          <w:noProof/>
          <w:color w:val="FF0000"/>
          <w:u w:val="none" w:color="FF0000"/>
        </w:rPr>
        <w:t>Section 8.  Competitive Council</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508"/>
      <w:bookmarkStart w:id="509" w:name="_cp_change_93"/>
    </w:p>
    <w:p>
      <w:pPr>
        <w:pStyle w:val="TOC2"/>
        <w:tabs>
          <w:tab w:val="right" w:leader="dot" w:pos="9350"/>
        </w:tabs>
        <w:spacing w:before="0" w:after="100"/>
        <w:ind w:left="220"/>
        <w:rPr>
          <w:strike w:val="1"/>
          <w:noProof/>
          <w:color w:val="FF0000"/>
        </w:rPr>
      </w:pPr>
      <w:bookmarkEnd w:id="509"/>
      <w:bookmarkStart w:id="510" w:name="_cp_change_96"/>
      <w:r>
        <w:rPr>
          <w:rStyle w:val="Hyperlink"/>
          <w:rFonts w:ascii="Times New Roman" w:eastAsia="PMingLiU" w:hAnsi="Times New Roman" w:cs="Times New Roman"/>
          <w:strike w:val="1"/>
          <w:noProof/>
          <w:color w:val="FF0000"/>
          <w:u w:val="none" w:color="FF0000"/>
        </w:rPr>
        <w:t>Section 9.  State Select/Olympic Development Program Council</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510"/>
      <w:bookmarkStart w:id="511" w:name="_cp_change_95"/>
    </w:p>
    <w:p>
      <w:pPr>
        <w:pStyle w:val="TOC2"/>
        <w:tabs>
          <w:tab w:val="right" w:leader="dot" w:pos="9350"/>
        </w:tabs>
        <w:spacing w:before="0" w:after="100"/>
        <w:ind w:left="220"/>
        <w:rPr>
          <w:strike w:val="1"/>
          <w:noProof/>
          <w:color w:val="FF0000"/>
        </w:rPr>
      </w:pPr>
      <w:bookmarkEnd w:id="511"/>
      <w:bookmarkStart w:id="512" w:name="_cp_change_98"/>
      <w:r>
        <w:rPr>
          <w:rStyle w:val="Hyperlink"/>
          <w:rFonts w:ascii="Times New Roman" w:eastAsia="PMingLiU" w:hAnsi="Times New Roman" w:cs="Times New Roman"/>
          <w:strike w:val="1"/>
          <w:noProof/>
          <w:color w:val="FF0000"/>
          <w:u w:val="none" w:color="FF0000"/>
        </w:rPr>
        <w:t>Section 10.  Soccer Academy Council</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15</w:t>
      </w:r>
      <w:bookmarkEnd w:id="512"/>
      <w:bookmarkStart w:id="513" w:name="_cp_change_97"/>
    </w:p>
    <w:p w14:paraId="7F85946A" w14:textId="1044671E" w:rsidR="00255F2B" w:rsidRDefault="00255F2B">
      <w:pPr>
        <w:pStyle w:val="TOC1"/>
        <w:rPr>
          <w:rFonts w:asciiTheme="minorHAnsi" w:eastAsiaTheme="minorEastAsia" w:hAnsiTheme="minorHAnsi" w:cstheme="minorBidi"/>
        </w:rPr>
      </w:pPr>
      <w:bookmarkEnd w:id="513"/>
      <w:r>
        <w:rPr>
          <w:rStyle w:val="Hyperlink"/>
          <w:color w:val="auto"/>
          <w:u w:val="none"/>
        </w:rPr>
        <w:t>ARTICLE IX.  DIRECTORS; OFFICERS</w:t>
      </w:r>
      <w:r>
        <w:rPr>
          <w:webHidden/>
          <w:color w:val="auto"/>
          <w:u w:val="none"/>
        </w:rPr>
        <w:tab/>
      </w:r>
      <w:r>
        <w:rPr>
          <w:webHidden/>
        </w:rPr>
        <w:t>16</w:t>
      </w:r>
    </w:p>
    <w:p w14:paraId="429BB060" w14:textId="1B444C09"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Titles</w:t>
      </w:r>
      <w:r>
        <w:rPr>
          <w:noProof/>
          <w:webHidden/>
          <w:color w:val="auto"/>
          <w:u w:val="none"/>
        </w:rPr>
        <w:tab/>
      </w:r>
      <w:r>
        <w:rPr>
          <w:noProof/>
          <w:webHidden/>
        </w:rPr>
        <w:t>16</w:t>
      </w:r>
    </w:p>
    <w:p w14:paraId="69CA351B" w14:textId="0DE437C5"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2.  Election; Qualification</w:t>
      </w:r>
      <w:r>
        <w:rPr>
          <w:noProof/>
          <w:webHidden/>
          <w:color w:val="auto"/>
          <w:u w:val="none"/>
        </w:rPr>
        <w:tab/>
      </w:r>
      <w:r>
        <w:rPr>
          <w:noProof/>
          <w:webHidden/>
        </w:rPr>
        <w:t>16</w:t>
      </w:r>
    </w:p>
    <w:p w14:paraId="0D642BAC" w14:textId="2B26E15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3.  Removal</w:t>
      </w:r>
      <w:r>
        <w:rPr>
          <w:noProof/>
          <w:webHidden/>
          <w:color w:val="auto"/>
          <w:u w:val="none"/>
        </w:rPr>
        <w:tab/>
      </w:r>
      <w:r>
        <w:rPr>
          <w:noProof/>
          <w:webHidden/>
        </w:rPr>
        <w:t>16</w:t>
      </w:r>
    </w:p>
    <w:p w14:paraId="56EC1750" w14:textId="5AF60EE4"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4.  Vacancies</w:t>
      </w:r>
      <w:r>
        <w:rPr>
          <w:noProof/>
          <w:webHidden/>
          <w:color w:val="auto"/>
          <w:u w:val="none"/>
        </w:rPr>
        <w:tab/>
      </w:r>
      <w:bookmarkStart w:id="515" w:name="_cp_change_99"/>
      <w:r>
        <w:rPr>
          <w:rFonts w:ascii="Times New Roman" w:eastAsia="PMingLiU" w:hAnsi="Times New Roman" w:cs="Times New Roman"/>
          <w:strike w:val="1"/>
          <w:noProof/>
          <w:webHidden/>
          <w:color w:val="FF0000"/>
          <w:u w:color="FF0000"/>
        </w:rPr>
        <w:t>16</w:t>
      </w:r>
      <w:bookmarkEnd w:id="515"/>
      <w:bookmarkStart w:id="514" w:name="_cp_change_100"/>
      <w:r>
        <w:rPr>
          <w:noProof/>
          <w:webHidden/>
          <w:color w:val="0000FF"/>
          <w:u w:val="double" w:color="0000FF"/>
        </w:rPr>
        <w:t>17</w:t>
      </w:r>
      <w:bookmarkEnd w:id="514"/>
    </w:p>
    <w:p w14:paraId="3A4729E3" w14:textId="7F36B74D"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5.  Chair</w:t>
      </w:r>
      <w:r>
        <w:rPr>
          <w:noProof/>
          <w:webHidden/>
          <w:color w:val="auto"/>
          <w:u w:val="none"/>
        </w:rPr>
        <w:tab/>
      </w:r>
      <w:bookmarkStart w:id="517" w:name="_cp_change_101"/>
      <w:r>
        <w:rPr>
          <w:rFonts w:ascii="Times New Roman" w:eastAsia="PMingLiU" w:hAnsi="Times New Roman" w:cs="Times New Roman"/>
          <w:strike w:val="1"/>
          <w:noProof/>
          <w:webHidden/>
          <w:color w:val="FF0000"/>
          <w:u w:color="FF0000"/>
        </w:rPr>
        <w:t>16</w:t>
      </w:r>
      <w:bookmarkEnd w:id="517"/>
      <w:bookmarkStart w:id="516" w:name="_cp_change_102"/>
      <w:r>
        <w:rPr>
          <w:noProof/>
          <w:webHidden/>
          <w:color w:val="0000FF"/>
          <w:u w:val="double" w:color="0000FF"/>
        </w:rPr>
        <w:t>17</w:t>
      </w:r>
      <w:bookmarkEnd w:id="516"/>
    </w:p>
    <w:p w14:paraId="571EAA6D" w14:textId="67BE1EC4"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6.  Vice Chair</w:t>
      </w:r>
      <w:r>
        <w:rPr>
          <w:noProof/>
          <w:webHidden/>
          <w:color w:val="auto"/>
          <w:u w:val="none"/>
        </w:rPr>
        <w:tab/>
      </w:r>
      <w:r>
        <w:rPr>
          <w:noProof/>
          <w:webHidden/>
        </w:rPr>
        <w:t>17</w:t>
      </w:r>
    </w:p>
    <w:p w14:paraId="4E7D03F2" w14:textId="71A56AE3"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7.  Treasurer</w:t>
      </w:r>
      <w:r>
        <w:rPr>
          <w:noProof/>
          <w:webHidden/>
          <w:color w:val="auto"/>
          <w:u w:val="none"/>
        </w:rPr>
        <w:tab/>
      </w:r>
      <w:r>
        <w:rPr>
          <w:noProof/>
          <w:webHidden/>
        </w:rPr>
        <w:t>17</w:t>
      </w:r>
    </w:p>
    <w:p w14:paraId="2D0D276B" w14:textId="6548A7A0"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8.  Secretary</w:t>
      </w:r>
      <w:r>
        <w:rPr>
          <w:noProof/>
          <w:webHidden/>
          <w:color w:val="auto"/>
          <w:u w:val="none"/>
        </w:rPr>
        <w:tab/>
      </w:r>
      <w:r>
        <w:rPr>
          <w:noProof/>
          <w:webHidden/>
        </w:rPr>
        <w:t>17</w:t>
      </w:r>
    </w:p>
    <w:p w14:paraId="6CADF8CD" w14:textId="34C6F289"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9.  </w:t>
      </w:r>
      <w:bookmarkStart w:id="519" w:name="_cp_change_103"/>
      <w:r>
        <w:rPr>
          <w:rStyle w:val="Hyperlink"/>
          <w:rFonts w:ascii="Times New Roman" w:eastAsia="PMingLiU" w:hAnsi="Times New Roman" w:cs="Times New Roman"/>
          <w:strike w:val="1"/>
          <w:noProof/>
          <w:color w:val="FF0000"/>
          <w:u w:val="none" w:color="FF0000"/>
        </w:rPr>
        <w:t>Director-Recreation</w:t>
      </w:r>
      <w:bookmarkEnd w:id="519"/>
      <w:bookmarkStart w:id="518" w:name="_cp_change_104"/>
      <w:r>
        <w:rPr>
          <w:rStyle w:val="Hyperlink"/>
          <w:noProof/>
          <w:color w:val="0000FF"/>
          <w:u w:val="double" w:color="0000FF"/>
        </w:rPr>
        <w:t>Director-Small Clubs</w:t>
      </w:r>
      <w:bookmarkEnd w:id="518"/>
      <w:r>
        <w:rPr>
          <w:noProof/>
          <w:webHidden/>
          <w:color w:val="auto"/>
          <w:u w:val="none"/>
        </w:rPr>
        <w:tab/>
      </w:r>
      <w:r>
        <w:rPr>
          <w:noProof/>
          <w:webHidden/>
        </w:rPr>
        <w:t>17</w:t>
      </w:r>
    </w:p>
    <w:p w14:paraId="692ED4DE" w14:textId="49C7AE80"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10.  </w:t>
      </w:r>
      <w:bookmarkStart w:id="521" w:name="_cp_change_105"/>
      <w:r>
        <w:rPr>
          <w:rStyle w:val="Hyperlink"/>
          <w:rFonts w:ascii="Times New Roman" w:eastAsia="PMingLiU" w:hAnsi="Times New Roman" w:cs="Times New Roman"/>
          <w:strike w:val="1"/>
          <w:noProof/>
          <w:color w:val="FF0000"/>
          <w:u w:val="none" w:color="FF0000"/>
        </w:rPr>
        <w:t>Director-Competitive</w:t>
      </w:r>
      <w:bookmarkEnd w:id="521"/>
      <w:bookmarkStart w:id="520" w:name="_cp_change_106"/>
      <w:r>
        <w:rPr>
          <w:rStyle w:val="Hyperlink"/>
          <w:noProof/>
          <w:color w:val="0000FF"/>
          <w:u w:val="double" w:color="0000FF"/>
        </w:rPr>
        <w:t>Director-Medium Clubs</w:t>
      </w:r>
      <w:bookmarkEnd w:id="520"/>
      <w:r>
        <w:rPr>
          <w:noProof/>
          <w:webHidden/>
          <w:color w:val="auto"/>
          <w:u w:val="none"/>
        </w:rPr>
        <w:tab/>
      </w:r>
      <w:r>
        <w:rPr>
          <w:noProof/>
          <w:webHidden/>
        </w:rPr>
        <w:t>17</w:t>
      </w:r>
    </w:p>
    <w:p>
      <w:pPr>
        <w:pStyle w:val="TOC2"/>
        <w:tabs>
          <w:tab w:val="right" w:leader="dot" w:pos="9350"/>
        </w:tabs>
        <w:spacing w:before="0" w:after="100"/>
        <w:ind w:left="220"/>
        <w:rPr>
          <w:strike w:val="1"/>
          <w:noProof/>
          <w:color w:val="FF0000"/>
        </w:rPr>
      </w:pPr>
      <w:bookmarkStart w:id="522" w:name="_cp_change_108"/>
      <w:r>
        <w:rPr>
          <w:rStyle w:val="Hyperlink"/>
          <w:rFonts w:ascii="Times New Roman" w:eastAsia="PMingLiU" w:hAnsi="Times New Roman" w:cs="Times New Roman"/>
          <w:strike w:val="1"/>
          <w:noProof/>
          <w:color w:val="FF0000"/>
          <w:u w:val="none" w:color="FF0000"/>
        </w:rPr>
        <w:t>Section 11.  Director-Player and Coaching Development</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17</w:t>
      </w:r>
      <w:bookmarkEnd w:id="522"/>
      <w:bookmarkStart w:id="523" w:name="_cp_change_107"/>
    </w:p>
    <w:p>
      <w:pPr>
        <w:pStyle w:val="TOC2"/>
        <w:tabs>
          <w:tab w:val="right" w:leader="dot" w:pos="9350"/>
        </w:tabs>
        <w:spacing w:before="0" w:after="100"/>
        <w:ind w:left="220"/>
        <w:rPr>
          <w:strike w:val="1"/>
          <w:noProof/>
          <w:color w:val="FF0000"/>
        </w:rPr>
      </w:pPr>
      <w:bookmarkEnd w:id="523"/>
      <w:bookmarkStart w:id="524" w:name="_cp_change_110"/>
      <w:r>
        <w:rPr>
          <w:rStyle w:val="Hyperlink"/>
          <w:rFonts w:ascii="Times New Roman" w:eastAsia="PMingLiU" w:hAnsi="Times New Roman" w:cs="Times New Roman"/>
          <w:strike w:val="1"/>
          <w:noProof/>
          <w:color w:val="FF0000"/>
          <w:u w:val="none" w:color="FF0000"/>
        </w:rPr>
        <w:t>Section 12.  Director-Tournaments</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18</w:t>
      </w:r>
      <w:bookmarkEnd w:id="524"/>
      <w:bookmarkStart w:id="525" w:name="_cp_change_109"/>
    </w:p>
    <w:p>
      <w:pPr>
        <w:pStyle w:val="TOC2"/>
        <w:tabs>
          <w:tab w:val="right" w:leader="dot" w:pos="9350"/>
        </w:tabs>
        <w:spacing w:before="0" w:after="100"/>
        <w:ind w:left="220"/>
        <w:rPr>
          <w:strike w:val="1"/>
          <w:noProof/>
          <w:color w:val="FF0000"/>
        </w:rPr>
      </w:pPr>
      <w:bookmarkEnd w:id="525"/>
      <w:bookmarkStart w:id="526" w:name="_cp_change_112"/>
      <w:r>
        <w:rPr>
          <w:rStyle w:val="Hyperlink"/>
          <w:rFonts w:ascii="Times New Roman" w:eastAsia="PMingLiU" w:hAnsi="Times New Roman" w:cs="Times New Roman"/>
          <w:strike w:val="1"/>
          <w:noProof/>
          <w:color w:val="FF0000"/>
          <w:u w:val="none" w:color="FF0000"/>
        </w:rPr>
        <w:t>Section 13.  Director-At Large</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18</w:t>
      </w:r>
      <w:bookmarkEnd w:id="526"/>
      <w:bookmarkStart w:id="527" w:name="_cp_change_111"/>
    </w:p>
    <w:p>
      <w:pPr>
        <w:pStyle w:val="TOC2"/>
        <w:tabs>
          <w:tab w:val="right" w:leader="dot" w:pos="9350"/>
        </w:tabs>
        <w:spacing w:before="0" w:after="100"/>
        <w:ind w:left="220"/>
        <w:rPr>
          <w:strike w:val="1"/>
          <w:noProof/>
          <w:color w:val="FF0000"/>
        </w:rPr>
      </w:pPr>
      <w:bookmarkEnd w:id="527"/>
      <w:bookmarkStart w:id="528" w:name="_cp_change_114"/>
      <w:r>
        <w:rPr>
          <w:rStyle w:val="Hyperlink"/>
          <w:rFonts w:ascii="Times New Roman" w:eastAsia="PMingLiU" w:hAnsi="Times New Roman" w:cs="Times New Roman"/>
          <w:strike w:val="1"/>
          <w:noProof/>
          <w:color w:val="FF0000"/>
          <w:u w:val="none" w:color="FF0000"/>
        </w:rPr>
        <w:t>Section 14.  Director-Small Clubs</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18</w:t>
      </w:r>
      <w:bookmarkEnd w:id="528"/>
      <w:bookmarkStart w:id="529" w:name="_cp_change_113"/>
    </w:p>
    <w:p>
      <w:pPr>
        <w:pStyle w:val="TOC2"/>
        <w:tabs>
          <w:tab w:val="right" w:leader="dot" w:pos="9350"/>
        </w:tabs>
        <w:spacing w:before="0" w:after="100"/>
        <w:ind w:left="220"/>
        <w:rPr>
          <w:strike w:val="1"/>
          <w:noProof/>
          <w:color w:val="FF0000"/>
        </w:rPr>
      </w:pPr>
      <w:bookmarkEnd w:id="529"/>
      <w:bookmarkStart w:id="530" w:name="_cp_change_116"/>
      <w:r>
        <w:rPr>
          <w:rStyle w:val="Hyperlink"/>
          <w:rFonts w:ascii="Times New Roman" w:eastAsia="PMingLiU" w:hAnsi="Times New Roman" w:cs="Times New Roman"/>
          <w:strike w:val="1"/>
          <w:noProof/>
          <w:color w:val="FF0000"/>
          <w:u w:val="none" w:color="FF0000"/>
        </w:rPr>
        <w:t>Section 15.  Director-Medium Clubs</w:t>
      </w:r>
      <w:r>
        <w:rPr>
          <w:rFonts w:ascii="Times New Roman" w:eastAsia="PMingLiU" w:hAnsi="Times New Roman" w:cs="Times New Roman"/>
          <w:noProof/>
          <w:webHidden/>
          <w:color w:val="auto"/>
          <w:u w:val="none"/>
        </w:rPr>
        <w:tab/>
      </w:r>
      <w:r>
        <w:rPr>
          <w:rFonts w:ascii="Times New Roman" w:eastAsia="PMingLiU" w:hAnsi="Times New Roman" w:cs="Times New Roman"/>
          <w:strike w:val="1"/>
          <w:noProof/>
          <w:webHidden/>
          <w:color w:val="FF0000"/>
          <w:u w:color="FF0000"/>
        </w:rPr>
        <w:t>18</w:t>
      </w:r>
      <w:bookmarkEnd w:id="530"/>
      <w:bookmarkStart w:id="531" w:name="_cp_change_115"/>
    </w:p>
    <w:p w14:paraId="44A9475A" w14:textId="60027A1B" w:rsidR="00255F2B" w:rsidRDefault="00255F2B">
      <w:pPr>
        <w:pStyle w:val="TOC2"/>
        <w:tabs>
          <w:tab w:val="right" w:leader="dot" w:pos="9350"/>
        </w:tabs>
        <w:rPr>
          <w:rFonts w:asciiTheme="minorHAnsi" w:eastAsiaTheme="minorEastAsia" w:hAnsiTheme="minorHAnsi" w:cstheme="minorBidi"/>
          <w:noProof/>
        </w:rPr>
      </w:pPr>
      <w:bookmarkEnd w:id="531"/>
      <w:r>
        <w:rPr>
          <w:rStyle w:val="Hyperlink"/>
          <w:noProof/>
          <w:color w:val="auto"/>
          <w:u w:val="none"/>
        </w:rPr>
        <w:t xml:space="preserve">Section </w:t>
      </w:r>
      <w:bookmarkStart w:id="533" w:name="_cp_change_117"/>
      <w:r>
        <w:rPr>
          <w:rStyle w:val="Hyperlink"/>
          <w:rFonts w:ascii="Times New Roman" w:eastAsia="PMingLiU" w:hAnsi="Times New Roman" w:cs="Times New Roman"/>
          <w:strike w:val="1"/>
          <w:noProof/>
          <w:color w:val="FF0000"/>
          <w:u w:val="none" w:color="FF0000"/>
        </w:rPr>
        <w:t>16</w:t>
      </w:r>
      <w:bookmarkEnd w:id="533"/>
      <w:bookmarkStart w:id="532" w:name="_cp_change_118"/>
      <w:r>
        <w:rPr>
          <w:rStyle w:val="Hyperlink"/>
          <w:noProof/>
          <w:color w:val="0000FF"/>
          <w:u w:val="double" w:color="0000FF"/>
        </w:rPr>
        <w:t>11</w:t>
      </w:r>
      <w:bookmarkEnd w:id="532"/>
      <w:r>
        <w:rPr>
          <w:rStyle w:val="Hyperlink"/>
          <w:noProof/>
          <w:color w:val="auto"/>
          <w:u w:val="none"/>
        </w:rPr>
        <w:t>.  Director-Large Clubs</w:t>
      </w:r>
      <w:r>
        <w:rPr>
          <w:noProof/>
          <w:webHidden/>
          <w:color w:val="auto"/>
          <w:u w:val="none"/>
        </w:rPr>
        <w:tab/>
      </w:r>
      <w:r>
        <w:rPr>
          <w:noProof/>
          <w:webHidden/>
        </w:rPr>
        <w:t>18</w:t>
      </w:r>
    </w:p>
    <w:p w14:paraId="2D232775" w14:textId="31D1445F"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w:t>
      </w:r>
      <w:bookmarkStart w:id="535" w:name="_cp_change_119"/>
      <w:r>
        <w:rPr>
          <w:rStyle w:val="Hyperlink"/>
          <w:rFonts w:ascii="Times New Roman" w:eastAsia="PMingLiU" w:hAnsi="Times New Roman" w:cs="Times New Roman"/>
          <w:strike w:val="1"/>
          <w:noProof/>
          <w:color w:val="FF0000"/>
          <w:u w:val="none" w:color="FF0000"/>
        </w:rPr>
        <w:t>17</w:t>
      </w:r>
      <w:bookmarkEnd w:id="535"/>
      <w:bookmarkStart w:id="534" w:name="_cp_change_120"/>
      <w:r>
        <w:rPr>
          <w:rStyle w:val="Hyperlink"/>
          <w:noProof/>
          <w:color w:val="0000FF"/>
          <w:u w:val="double" w:color="0000FF"/>
        </w:rPr>
        <w:t>12</w:t>
      </w:r>
      <w:bookmarkEnd w:id="534"/>
      <w:r>
        <w:rPr>
          <w:rStyle w:val="Hyperlink"/>
          <w:noProof/>
          <w:color w:val="auto"/>
          <w:u w:val="none"/>
        </w:rPr>
        <w:t>.  Voting of Stock</w:t>
      </w:r>
      <w:r>
        <w:rPr>
          <w:noProof/>
          <w:webHidden/>
          <w:color w:val="auto"/>
          <w:u w:val="none"/>
        </w:rPr>
        <w:tab/>
      </w:r>
      <w:r>
        <w:rPr>
          <w:noProof/>
          <w:webHidden/>
        </w:rPr>
        <w:t>18</w:t>
      </w:r>
    </w:p>
    <w:p w14:paraId="38AD6C3A" w14:textId="4D736183" w:rsidR="00255F2B" w:rsidRDefault="00255F2B">
      <w:pPr>
        <w:pStyle w:val="TOC1"/>
        <w:rPr>
          <w:rFonts w:asciiTheme="minorHAnsi" w:eastAsiaTheme="minorEastAsia" w:hAnsiTheme="minorHAnsi" w:cstheme="minorBidi"/>
        </w:rPr>
      </w:pPr>
      <w:r>
        <w:rPr>
          <w:rStyle w:val="Hyperlink"/>
          <w:color w:val="auto"/>
          <w:u w:val="none"/>
        </w:rPr>
        <w:t xml:space="preserve">ARTICLE X.  </w:t>
      </w:r>
      <w:r>
        <w:rPr>
          <w:rStyle w:val="Hyperlink"/>
          <w:caps/>
          <w:color w:val="auto"/>
          <w:u w:val="none"/>
        </w:rPr>
        <w:t>Indemnification</w:t>
      </w:r>
      <w:r>
        <w:rPr>
          <w:webHidden/>
          <w:color w:val="auto"/>
          <w:u w:val="none"/>
        </w:rPr>
        <w:tab/>
      </w:r>
      <w:r>
        <w:rPr>
          <w:webHidden/>
        </w:rPr>
        <w:t>18</w:t>
      </w:r>
    </w:p>
    <w:p w14:paraId="701DB3CD" w14:textId="2446724F"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Indemnification Provisions</w:t>
      </w:r>
      <w:r>
        <w:rPr>
          <w:noProof/>
          <w:webHidden/>
          <w:color w:val="auto"/>
          <w:u w:val="none"/>
        </w:rPr>
        <w:tab/>
      </w:r>
      <w:r>
        <w:rPr>
          <w:noProof/>
          <w:webHidden/>
        </w:rPr>
        <w:t>18</w:t>
      </w:r>
    </w:p>
    <w:p w14:paraId="3E87AB4B" w14:textId="25EA11E1"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2.  Definitions</w:t>
      </w:r>
      <w:r>
        <w:rPr>
          <w:noProof/>
          <w:webHidden/>
          <w:color w:val="auto"/>
          <w:u w:val="none"/>
        </w:rPr>
        <w:tab/>
      </w:r>
      <w:bookmarkStart w:id="537" w:name="_cp_change_121"/>
      <w:r>
        <w:rPr>
          <w:rFonts w:ascii="Times New Roman" w:eastAsia="PMingLiU" w:hAnsi="Times New Roman" w:cs="Times New Roman"/>
          <w:strike w:val="1"/>
          <w:noProof/>
          <w:webHidden/>
          <w:color w:val="FF0000"/>
          <w:u w:color="FF0000"/>
        </w:rPr>
        <w:t>19</w:t>
      </w:r>
      <w:bookmarkEnd w:id="537"/>
      <w:bookmarkStart w:id="536" w:name="_cp_change_122"/>
      <w:r>
        <w:rPr>
          <w:noProof/>
          <w:webHidden/>
          <w:color w:val="0000FF"/>
          <w:u w:val="double" w:color="0000FF"/>
        </w:rPr>
        <w:t>18</w:t>
      </w:r>
      <w:bookmarkEnd w:id="536"/>
    </w:p>
    <w:p w14:paraId="75C344C5" w14:textId="24C5DE03"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3.  Settlements</w:t>
      </w:r>
      <w:r>
        <w:rPr>
          <w:noProof/>
          <w:webHidden/>
          <w:color w:val="auto"/>
          <w:u w:val="none"/>
        </w:rPr>
        <w:tab/>
      </w:r>
      <w:r>
        <w:rPr>
          <w:noProof/>
          <w:webHidden/>
        </w:rPr>
        <w:t>19</w:t>
      </w:r>
    </w:p>
    <w:p w14:paraId="5F322251" w14:textId="7B190DF6"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4.  Litigation Expense Advances</w:t>
      </w:r>
      <w:r>
        <w:rPr>
          <w:noProof/>
          <w:webHidden/>
          <w:color w:val="auto"/>
          <w:u w:val="none"/>
        </w:rPr>
        <w:tab/>
      </w:r>
      <w:r>
        <w:rPr>
          <w:noProof/>
          <w:webHidden/>
        </w:rPr>
        <w:t>19</w:t>
      </w:r>
    </w:p>
    <w:p w14:paraId="215B54DF" w14:textId="3BBF6BDF"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5.  Approval of Indemnification Payments</w:t>
      </w:r>
      <w:r>
        <w:rPr>
          <w:noProof/>
          <w:webHidden/>
          <w:color w:val="auto"/>
          <w:u w:val="none"/>
        </w:rPr>
        <w:tab/>
      </w:r>
      <w:r>
        <w:rPr>
          <w:noProof/>
          <w:webHidden/>
        </w:rPr>
        <w:t>19</w:t>
      </w:r>
    </w:p>
    <w:p w14:paraId="47D3A183" w14:textId="69DF8E0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6.  Suits by Claimant</w:t>
      </w:r>
      <w:r>
        <w:rPr>
          <w:noProof/>
          <w:webHidden/>
          <w:color w:val="auto"/>
          <w:u w:val="none"/>
        </w:rPr>
        <w:tab/>
      </w:r>
      <w:bookmarkStart w:id="539" w:name="_cp_change_123"/>
      <w:r>
        <w:rPr>
          <w:rFonts w:ascii="Times New Roman" w:eastAsia="PMingLiU" w:hAnsi="Times New Roman" w:cs="Times New Roman"/>
          <w:strike w:val="1"/>
          <w:noProof/>
          <w:webHidden/>
          <w:color w:val="FF0000"/>
          <w:u w:color="FF0000"/>
        </w:rPr>
        <w:t>20</w:t>
      </w:r>
      <w:bookmarkEnd w:id="539"/>
      <w:bookmarkStart w:id="538" w:name="_cp_change_124"/>
      <w:r>
        <w:rPr>
          <w:noProof/>
          <w:webHidden/>
          <w:color w:val="0000FF"/>
          <w:u w:val="double" w:color="0000FF"/>
        </w:rPr>
        <w:t>19</w:t>
      </w:r>
      <w:bookmarkEnd w:id="538"/>
    </w:p>
    <w:p w14:paraId="1CE808C4" w14:textId="3B4A57FC"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7.  Consideration; Personal Representatives and Other Remedies</w:t>
      </w:r>
      <w:r>
        <w:rPr>
          <w:noProof/>
          <w:webHidden/>
          <w:color w:val="auto"/>
          <w:u w:val="none"/>
        </w:rPr>
        <w:tab/>
      </w:r>
      <w:bookmarkStart w:id="541" w:name="_cp_change_125"/>
      <w:r>
        <w:rPr>
          <w:rFonts w:ascii="Times New Roman" w:eastAsia="PMingLiU" w:hAnsi="Times New Roman" w:cs="Times New Roman"/>
          <w:strike w:val="1"/>
          <w:noProof/>
          <w:webHidden/>
          <w:color w:val="FF0000"/>
          <w:u w:color="FF0000"/>
        </w:rPr>
        <w:t>20</w:t>
      </w:r>
      <w:bookmarkEnd w:id="541"/>
      <w:bookmarkStart w:id="540" w:name="_cp_change_126"/>
      <w:r>
        <w:rPr>
          <w:noProof/>
          <w:webHidden/>
          <w:color w:val="0000FF"/>
          <w:u w:val="double" w:color="0000FF"/>
        </w:rPr>
        <w:t>19</w:t>
      </w:r>
      <w:bookmarkEnd w:id="540"/>
    </w:p>
    <w:p w14:paraId="0CA50971" w14:textId="5589009D"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8.  Scope of Indemnification Rights</w:t>
      </w:r>
      <w:r>
        <w:rPr>
          <w:noProof/>
          <w:webHidden/>
          <w:color w:val="auto"/>
          <w:u w:val="none"/>
        </w:rPr>
        <w:tab/>
      </w:r>
      <w:r>
        <w:rPr>
          <w:noProof/>
          <w:webHidden/>
        </w:rPr>
        <w:t>20</w:t>
      </w:r>
    </w:p>
    <w:p w14:paraId="3267FD68" w14:textId="2D66C9D4"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9.  Extension of Indemnification Rights to Additional Employees</w:t>
      </w:r>
      <w:r>
        <w:rPr>
          <w:noProof/>
          <w:webHidden/>
          <w:color w:val="auto"/>
          <w:u w:val="none"/>
        </w:rPr>
        <w:tab/>
      </w:r>
      <w:r>
        <w:rPr>
          <w:noProof/>
          <w:webHidden/>
        </w:rPr>
        <w:t>20</w:t>
      </w:r>
    </w:p>
    <w:p w14:paraId="5A7151F3" w14:textId="192C3784" w:rsidR="00255F2B" w:rsidRDefault="00255F2B">
      <w:pPr>
        <w:pStyle w:val="TOC1"/>
        <w:rPr>
          <w:rFonts w:asciiTheme="minorHAnsi" w:eastAsiaTheme="minorEastAsia" w:hAnsiTheme="minorHAnsi" w:cstheme="minorBidi"/>
        </w:rPr>
      </w:pPr>
      <w:r>
        <w:rPr>
          <w:rStyle w:val="Hyperlink"/>
          <w:color w:val="auto"/>
          <w:u w:val="none"/>
        </w:rPr>
        <w:t xml:space="preserve">ARTICLE XI.  </w:t>
      </w:r>
      <w:r>
        <w:rPr>
          <w:rStyle w:val="Hyperlink"/>
          <w:caps/>
          <w:color w:val="auto"/>
          <w:u w:val="none"/>
        </w:rPr>
        <w:t>Emergency Bylaws</w:t>
      </w:r>
      <w:r>
        <w:rPr>
          <w:webHidden/>
          <w:color w:val="auto"/>
          <w:u w:val="none"/>
        </w:rPr>
        <w:tab/>
      </w:r>
      <w:r>
        <w:rPr>
          <w:webHidden/>
        </w:rPr>
        <w:t>20</w:t>
      </w:r>
    </w:p>
    <w:p w14:paraId="4861C8F2" w14:textId="3DB41B23"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Effectiveness</w:t>
      </w:r>
      <w:r>
        <w:rPr>
          <w:noProof/>
          <w:webHidden/>
          <w:color w:val="auto"/>
          <w:u w:val="none"/>
        </w:rPr>
        <w:tab/>
      </w:r>
      <w:r>
        <w:rPr>
          <w:noProof/>
          <w:webHidden/>
        </w:rPr>
        <w:t>20</w:t>
      </w:r>
    </w:p>
    <w:p w14:paraId="6A66B471" w14:textId="2DEAF7CA"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 xml:space="preserve">Section 2.  </w:t>
      </w:r>
      <w:bookmarkStart w:id="544" w:name="_cp_change_127"/>
      <w:r>
        <w:rPr>
          <w:rStyle w:val="Hyperlink"/>
          <w:rFonts w:ascii="Times New Roman" w:eastAsia="PMingLiU" w:hAnsi="Times New Roman" w:cs="Times New Roman"/>
          <w:strike w:val="1"/>
          <w:noProof/>
          <w:color w:val="FF0000"/>
          <w:u w:val="none" w:color="FF0000"/>
        </w:rPr>
        <w:t xml:space="preserve">Executive </w:t>
      </w:r>
      <w:bookmarkEnd w:id="544"/>
      <w:r>
        <w:rPr>
          <w:rStyle w:val="Hyperlink"/>
          <w:noProof/>
          <w:color w:val="auto"/>
          <w:u w:val="none"/>
        </w:rPr>
        <w:t>Board Meetings</w:t>
      </w:r>
      <w:r>
        <w:rPr>
          <w:noProof/>
          <w:webHidden/>
          <w:color w:val="auto"/>
          <w:u w:val="none"/>
        </w:rPr>
        <w:tab/>
      </w:r>
      <w:bookmarkStart w:id="543" w:name="_cp_change_128"/>
      <w:r>
        <w:rPr>
          <w:rFonts w:ascii="Times New Roman" w:eastAsia="PMingLiU" w:hAnsi="Times New Roman" w:cs="Times New Roman"/>
          <w:strike w:val="1"/>
          <w:noProof/>
          <w:webHidden/>
          <w:color w:val="FF0000"/>
          <w:u w:color="FF0000"/>
        </w:rPr>
        <w:t>21</w:t>
      </w:r>
      <w:bookmarkEnd w:id="543"/>
      <w:bookmarkStart w:id="542" w:name="_cp_change_129"/>
      <w:r>
        <w:rPr>
          <w:noProof/>
          <w:webHidden/>
          <w:color w:val="0000FF"/>
          <w:u w:val="double" w:color="0000FF"/>
        </w:rPr>
        <w:t>20</w:t>
      </w:r>
      <w:bookmarkEnd w:id="542"/>
    </w:p>
    <w:p w14:paraId="01254CAA" w14:textId="2AA462C2"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3.  Principal Office</w:t>
      </w:r>
      <w:r>
        <w:rPr>
          <w:noProof/>
          <w:webHidden/>
          <w:color w:val="auto"/>
          <w:u w:val="none"/>
        </w:rPr>
        <w:tab/>
      </w:r>
      <w:bookmarkStart w:id="546" w:name="_cp_change_130"/>
      <w:r>
        <w:rPr>
          <w:rFonts w:ascii="Times New Roman" w:eastAsia="PMingLiU" w:hAnsi="Times New Roman" w:cs="Times New Roman"/>
          <w:strike w:val="1"/>
          <w:noProof/>
          <w:webHidden/>
          <w:color w:val="FF0000"/>
          <w:u w:color="FF0000"/>
        </w:rPr>
        <w:t>21</w:t>
      </w:r>
      <w:bookmarkEnd w:id="546"/>
      <w:bookmarkStart w:id="545" w:name="_cp_change_131"/>
      <w:r>
        <w:rPr>
          <w:noProof/>
          <w:webHidden/>
          <w:color w:val="0000FF"/>
          <w:u w:val="double" w:color="0000FF"/>
        </w:rPr>
        <w:t>20</w:t>
      </w:r>
      <w:bookmarkEnd w:id="545"/>
    </w:p>
    <w:p w14:paraId="0EFAC1AB" w14:textId="24DE2498"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4.  Specific Powers</w:t>
      </w:r>
      <w:r>
        <w:rPr>
          <w:noProof/>
          <w:webHidden/>
          <w:color w:val="auto"/>
          <w:u w:val="none"/>
        </w:rPr>
        <w:tab/>
      </w:r>
      <w:r>
        <w:rPr>
          <w:noProof/>
          <w:webHidden/>
        </w:rPr>
        <w:t>21</w:t>
      </w:r>
    </w:p>
    <w:p w14:paraId="44E48188" w14:textId="0ED0DE8A"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5.  Nonexclusive Powers</w:t>
      </w:r>
      <w:r>
        <w:rPr>
          <w:noProof/>
          <w:webHidden/>
          <w:color w:val="auto"/>
          <w:u w:val="none"/>
        </w:rPr>
        <w:tab/>
      </w:r>
      <w:r>
        <w:rPr>
          <w:noProof/>
          <w:webHidden/>
        </w:rPr>
        <w:t>21</w:t>
      </w:r>
    </w:p>
    <w:p w14:paraId="0D4A1D88" w14:textId="644F292B" w:rsidR="00255F2B" w:rsidRDefault="00255F2B">
      <w:pPr>
        <w:pStyle w:val="TOC1"/>
        <w:rPr>
          <w:rFonts w:asciiTheme="minorHAnsi" w:eastAsiaTheme="minorEastAsia" w:hAnsiTheme="minorHAnsi" w:cstheme="minorBidi"/>
        </w:rPr>
      </w:pPr>
      <w:r>
        <w:rPr>
          <w:rStyle w:val="Hyperlink"/>
          <w:color w:val="auto"/>
          <w:u w:val="none"/>
        </w:rPr>
        <w:t xml:space="preserve">ARTICLE XII.  </w:t>
      </w:r>
      <w:r>
        <w:rPr>
          <w:rStyle w:val="Hyperlink"/>
          <w:caps/>
          <w:color w:val="auto"/>
          <w:u w:val="none"/>
        </w:rPr>
        <w:t>Exclusive Forum</w:t>
      </w:r>
      <w:r>
        <w:rPr>
          <w:webHidden/>
          <w:color w:val="auto"/>
          <w:u w:val="none"/>
        </w:rPr>
        <w:tab/>
      </w:r>
      <w:r>
        <w:rPr>
          <w:webHidden/>
        </w:rPr>
        <w:t>21</w:t>
      </w:r>
    </w:p>
    <w:p w14:paraId="6F5BA167" w14:textId="1A07E106" w:rsidR="00255F2B" w:rsidRDefault="00255F2B">
      <w:pPr>
        <w:pStyle w:val="TOC1"/>
        <w:rPr>
          <w:rFonts w:asciiTheme="minorHAnsi" w:eastAsiaTheme="minorEastAsia" w:hAnsiTheme="minorHAnsi" w:cstheme="minorBidi"/>
        </w:rPr>
      </w:pPr>
      <w:r>
        <w:rPr>
          <w:rStyle w:val="Hyperlink"/>
          <w:color w:val="auto"/>
          <w:u w:val="none"/>
        </w:rPr>
        <w:t xml:space="preserve">ARTICLE XIII.  </w:t>
      </w:r>
      <w:r>
        <w:rPr>
          <w:rStyle w:val="Hyperlink"/>
          <w:caps/>
          <w:color w:val="auto"/>
          <w:u w:val="none"/>
        </w:rPr>
        <w:t>General Provisions</w:t>
      </w:r>
      <w:r>
        <w:rPr>
          <w:webHidden/>
          <w:color w:val="auto"/>
          <w:u w:val="none"/>
        </w:rPr>
        <w:tab/>
      </w:r>
      <w:bookmarkStart w:id="548" w:name="_cp_change_132"/>
      <w:r>
        <w:rPr>
          <w:rFonts w:ascii="Times New Roman" w:eastAsia="PMingLiU" w:hAnsi="Times New Roman" w:cs="Times New Roman"/>
          <w:strike w:val="1"/>
          <w:webHidden/>
          <w:color w:val="FF0000"/>
          <w:u w:color="FF0000"/>
        </w:rPr>
        <w:t>22</w:t>
      </w:r>
      <w:bookmarkEnd w:id="548"/>
      <w:bookmarkStart w:id="547" w:name="_cp_change_133"/>
      <w:r>
        <w:rPr>
          <w:webHidden/>
          <w:color w:val="0000FF"/>
          <w:u w:val="double" w:color="0000FF"/>
        </w:rPr>
        <w:t>21</w:t>
      </w:r>
      <w:bookmarkEnd w:id="547"/>
    </w:p>
    <w:p w14:paraId="294BD2B2" w14:textId="14A8F63D"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1.  Seal</w:t>
      </w:r>
      <w:r>
        <w:rPr>
          <w:noProof/>
          <w:webHidden/>
          <w:color w:val="auto"/>
          <w:u w:val="none"/>
        </w:rPr>
        <w:tab/>
      </w:r>
      <w:bookmarkStart w:id="550" w:name="_cp_change_134"/>
      <w:r>
        <w:rPr>
          <w:rFonts w:ascii="Times New Roman" w:eastAsia="PMingLiU" w:hAnsi="Times New Roman" w:cs="Times New Roman"/>
          <w:strike w:val="1"/>
          <w:noProof/>
          <w:webHidden/>
          <w:color w:val="FF0000"/>
          <w:u w:color="FF0000"/>
        </w:rPr>
        <w:t>22</w:t>
      </w:r>
      <w:bookmarkEnd w:id="550"/>
      <w:bookmarkStart w:id="549" w:name="_cp_change_135"/>
      <w:r>
        <w:rPr>
          <w:noProof/>
          <w:webHidden/>
          <w:color w:val="0000FF"/>
          <w:u w:val="double" w:color="0000FF"/>
        </w:rPr>
        <w:t>21</w:t>
      </w:r>
      <w:bookmarkEnd w:id="549"/>
    </w:p>
    <w:p w14:paraId="5CDECE41" w14:textId="33D1D705"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2.  Waiver of Notice</w:t>
      </w:r>
      <w:r>
        <w:rPr>
          <w:noProof/>
          <w:webHidden/>
          <w:color w:val="auto"/>
          <w:u w:val="none"/>
        </w:rPr>
        <w:tab/>
      </w:r>
      <w:bookmarkStart w:id="552" w:name="_cp_change_136"/>
      <w:r>
        <w:rPr>
          <w:rFonts w:ascii="Times New Roman" w:eastAsia="PMingLiU" w:hAnsi="Times New Roman" w:cs="Times New Roman"/>
          <w:strike w:val="1"/>
          <w:noProof/>
          <w:webHidden/>
          <w:color w:val="FF0000"/>
          <w:u w:color="FF0000"/>
        </w:rPr>
        <w:t>22</w:t>
      </w:r>
      <w:bookmarkEnd w:id="552"/>
      <w:bookmarkStart w:id="551" w:name="_cp_change_137"/>
      <w:r>
        <w:rPr>
          <w:noProof/>
          <w:webHidden/>
          <w:color w:val="0000FF"/>
          <w:u w:val="double" w:color="0000FF"/>
        </w:rPr>
        <w:t>21</w:t>
      </w:r>
      <w:bookmarkEnd w:id="551"/>
    </w:p>
    <w:p w14:paraId="6A9B7A6A" w14:textId="78889FDB"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3.  Checks</w:t>
      </w:r>
      <w:r>
        <w:rPr>
          <w:noProof/>
          <w:webHidden/>
          <w:color w:val="auto"/>
          <w:u w:val="none"/>
        </w:rPr>
        <w:tab/>
      </w:r>
      <w:bookmarkStart w:id="554" w:name="_cp_change_138"/>
      <w:r>
        <w:rPr>
          <w:rFonts w:ascii="Times New Roman" w:eastAsia="PMingLiU" w:hAnsi="Times New Roman" w:cs="Times New Roman"/>
          <w:strike w:val="1"/>
          <w:noProof/>
          <w:webHidden/>
          <w:color w:val="FF0000"/>
          <w:u w:color="FF0000"/>
        </w:rPr>
        <w:t>22</w:t>
      </w:r>
      <w:bookmarkEnd w:id="554"/>
      <w:bookmarkStart w:id="553" w:name="_cp_change_139"/>
      <w:r>
        <w:rPr>
          <w:noProof/>
          <w:webHidden/>
          <w:color w:val="0000FF"/>
          <w:u w:val="double" w:color="0000FF"/>
        </w:rPr>
        <w:t>21</w:t>
      </w:r>
      <w:bookmarkEnd w:id="553"/>
    </w:p>
    <w:p w14:paraId="69B41670" w14:textId="6754E76A"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4.  Bond</w:t>
      </w:r>
      <w:r>
        <w:rPr>
          <w:noProof/>
          <w:webHidden/>
          <w:color w:val="auto"/>
          <w:u w:val="none"/>
        </w:rPr>
        <w:tab/>
      </w:r>
      <w:bookmarkStart w:id="556" w:name="_cp_change_140"/>
      <w:r>
        <w:rPr>
          <w:rFonts w:ascii="Times New Roman" w:eastAsia="PMingLiU" w:hAnsi="Times New Roman" w:cs="Times New Roman"/>
          <w:strike w:val="1"/>
          <w:noProof/>
          <w:webHidden/>
          <w:color w:val="FF0000"/>
          <w:u w:color="FF0000"/>
        </w:rPr>
        <w:t>22</w:t>
      </w:r>
      <w:bookmarkEnd w:id="556"/>
      <w:bookmarkStart w:id="555" w:name="_cp_change_141"/>
      <w:r>
        <w:rPr>
          <w:noProof/>
          <w:webHidden/>
          <w:color w:val="0000FF"/>
          <w:u w:val="double" w:color="0000FF"/>
        </w:rPr>
        <w:t>21</w:t>
      </w:r>
      <w:bookmarkEnd w:id="555"/>
    </w:p>
    <w:p w14:paraId="3CCDB00A" w14:textId="6638BE5E"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5.  Fiscal Year</w:t>
      </w:r>
      <w:r>
        <w:rPr>
          <w:noProof/>
          <w:webHidden/>
          <w:color w:val="auto"/>
          <w:u w:val="none"/>
        </w:rPr>
        <w:tab/>
      </w:r>
      <w:r>
        <w:rPr>
          <w:noProof/>
          <w:webHidden/>
        </w:rPr>
        <w:t>22</w:t>
      </w:r>
    </w:p>
    <w:p w14:paraId="39E731F2" w14:textId="5DD28ADD" w:rsidR="00255F2B" w:rsidRDefault="00255F2B">
      <w:pPr>
        <w:pStyle w:val="TOC2"/>
        <w:tabs>
          <w:tab w:val="right" w:leader="dot" w:pos="9350"/>
        </w:tabs>
        <w:rPr>
          <w:rFonts w:asciiTheme="minorHAnsi" w:eastAsiaTheme="minorEastAsia" w:hAnsiTheme="minorHAnsi" w:cstheme="minorBidi"/>
          <w:noProof/>
        </w:rPr>
      </w:pPr>
      <w:r>
        <w:rPr>
          <w:rStyle w:val="Hyperlink"/>
          <w:noProof/>
          <w:color w:val="auto"/>
          <w:u w:val="none"/>
        </w:rPr>
        <w:t>Section 6.  Amendments</w:t>
      </w:r>
      <w:r>
        <w:rPr>
          <w:noProof/>
          <w:webHidden/>
          <w:color w:val="auto"/>
          <w:u w:val="none"/>
        </w:rPr>
        <w:tab/>
      </w:r>
      <w:r>
        <w:rPr>
          <w:noProof/>
          <w:webHidden/>
        </w:rPr>
        <w:t>22</w:t>
      </w:r>
    </w:p>
    <w:p w14:paraId="430BC66B" w14:textId="3FA94C45" w:rsidR="00FD6D28" w:rsidRPr="003474F6" w:rsidRDefault="00B06F8B" w:rsidP="00C36CFC" lms:tocConverted="1">
      <w:pPr>
        <w:pStyle w:val="TOC2"/>
        <w:tabs>
          <w:tab w:val="right" w:leader="dot" w:pos="9350"/>
        </w:tabs>
        <w:rPr>
          <w:rFonts w:eastAsia="Arial"/>
          <w:i/>
          <w:color w:val="000000"/>
          <w:sz w:val="24"/>
          <w:szCs w:val="24"/>
        </w:rPr>
      </w:pPr>
    </w:p>
    <w:p w14:paraId="4A453171" w14:textId="77777777" w:rsidR="00B06F8B" w:rsidRPr="003474F6" w:rsidRDefault="00B06F8B" w:rsidP="003474F6">
      <w:pPr>
        <w:tabs>
          <w:tab w:val="right" w:leader="dot" w:pos="9576"/>
        </w:tabs>
        <w:spacing w:before="1"/>
        <w:jc w:val="both"/>
        <w:textAlignment w:val="baseline"/>
        <w:rPr>
          <w:rFonts w:eastAsia="Arial"/>
          <w:b/>
          <w:i/>
          <w:color w:val="000000"/>
          <w:sz w:val="24"/>
          <w:szCs w:val="24"/>
        </w:rPr>
        <w:sectPr w:rsidR="00B06F8B" w:rsidRPr="003474F6" w:rsidSect="002B4C48">
          <w:footerReference w:type="default" r:id="rId14"/>
          <w:headerReference w:type="first" r:id="rId19"/>
          <w:headerReference w:type="default" r:id="rId20"/>
          <w:headerReference w:type="even" r:id="rId21"/>
          <w:footerReference w:type="first" r:id="rId22"/>
          <w:footerReference w:type="even" r:id="rId23"/>
          <w:type w:val="continuous"/>
          <w:pgSz w:w="12240" w:h="15840"/>
          <w:pgMar w:top="1440" w:right="1440" w:bottom="1440" w:left="1440" w:header="720" w:footer="720" w:gutter="0"/>
          <w:pgNumType w:fmt="lowerRoman" w:start="1"/>
          <w:cols/>
          <w:titlePg w:val="0"/>
          <w:docGrid w:linePitch="299"/>
        </w:sectPr>
      </w:pPr>
    </w:p>
    <w:p w14:paraId="5DD57028" w14:textId="77777777" w:rsidR="00B06F8B" w:rsidRPr="003474F6" w:rsidRDefault="00B06F8B" w:rsidP="003474F6">
      <w:pPr>
        <w:pStyle w:val="PS-HeadingC"/>
        <w:rPr>
          <w:b/>
          <w:szCs w:val="24"/>
        </w:rPr>
      </w:pPr>
      <w:r>
        <w:rPr>
          <w:b/>
          <w:szCs w:val="24"/>
        </w:rPr>
        <w:t>AMENDED AND RESTATED</w:t>
      </w:r>
    </w:p>
    <w:p w14:paraId="603C952E" w14:textId="77777777" w:rsidR="00B06F8B" w:rsidRPr="003474F6" w:rsidRDefault="00B06F8B" w:rsidP="003474F6">
      <w:pPr>
        <w:pStyle w:val="PS-HeadingC"/>
        <w:rPr>
          <w:b/>
          <w:szCs w:val="24"/>
        </w:rPr>
      </w:pPr>
      <w:r>
        <w:rPr>
          <w:b/>
          <w:szCs w:val="24"/>
        </w:rPr>
        <w:t>BYLAWS</w:t>
      </w:r>
    </w:p>
    <w:p w14:paraId="0F340012" w14:textId="79A4E518" w:rsidR="00B06F8B" w:rsidRPr="003474F6" w:rsidRDefault="00B06F8B" w:rsidP="003474F6">
      <w:pPr>
        <w:pStyle w:val="PS-HeadingC"/>
        <w:rPr>
          <w:b/>
          <w:szCs w:val="24"/>
        </w:rPr>
      </w:pPr>
      <w:r>
        <w:rPr>
          <w:b/>
          <w:szCs w:val="24"/>
        </w:rPr>
        <w:t>OF THE</w:t>
      </w:r>
    </w:p>
    <w:p w14:paraId="58F37DC4" w14:textId="75293752" w:rsidR="00B06F8B" w:rsidRPr="003474F6" w:rsidRDefault="00EB1E7E" w:rsidP="003474F6">
      <w:pPr>
        <w:pStyle w:val="PS-HeadingC"/>
        <w:rPr>
          <w:b/>
          <w:szCs w:val="24"/>
        </w:rPr>
      </w:pPr>
      <w:r>
        <w:rPr>
          <w:b/>
          <w:szCs w:val="24"/>
        </w:rPr>
        <w:t>NORTH CAROLINA YOUTH SOCCER ASSOCIATION, INC.</w:t>
      </w:r>
    </w:p>
    <w:p w14:paraId="102CB022" w14:textId="0E7510C9" w:rsidR="00B06F8B" w:rsidRPr="003474F6" w:rsidRDefault="00A37350" w:rsidP="003474F6">
      <w:pPr>
        <w:pStyle w:val="Heading1"/>
        <w:numPr>
          <w:ilvl w:val="0"/>
          <w:numId w:val="0"/>
        </w:numPr>
        <w:rPr>
          <w:szCs w:val="24"/>
        </w:rPr>
      </w:pPr>
      <w:r>
        <w:rPr>
          <w:szCs w:val="24"/>
        </w:rPr>
        <w:t>ARTICLE I</w:t>
      </w:r>
      <w:r>
        <w:rPr>
          <w:szCs w:val="24"/>
        </w:rPr>
        <w:br/>
      </w:r>
      <w:r>
        <w:rPr>
          <w:szCs w:val="24"/>
        </w:rPr>
        <w:br/>
      </w:r>
      <w:bookmarkStart w:id="4" w:name="_Toc69026570"/>
      <w:bookmarkStart w:id="5" w:name="_Toc69531300"/>
      <w:bookmarkStart w:id="6" w:name="_Toc69722493"/>
      <w:bookmarkStart w:id="7" w:name="_Toc70411827"/>
      <w:bookmarkStart w:id="8" w:name="_Toc77068820"/>
      <w:bookmarkStart w:id="9" w:name="_Toc77129071"/>
      <w:r>
        <w:rPr>
          <w:szCs w:val="24"/>
        </w:rPr>
        <w:t>OFFICES</w:t>
      </w:r>
      <w:bookmarkEnd w:id="4"/>
      <w:bookmarkEnd w:id="5"/>
      <w:bookmarkEnd w:id="6"/>
      <w:bookmarkEnd w:id="7"/>
      <w:bookmarkEnd w:id="8"/>
      <w:bookmarkEnd w:id="9"/>
      <w:r>
        <w:rPr>
          <w:szCs w:val="24"/>
        </w:rPr>
        <w:fldChar w:fldCharType="begin"/>
      </w:r>
      <w:r>
        <w:rPr>
          <w:szCs w:val="24"/>
        </w:rPr>
        <w:instrText xml:space="preserve"> TC "</w:instrText>
      </w:r>
      <w:bookmarkStart w:id="10" w:name="_Toc185260281"/>
      <w:r>
        <w:rPr>
          <w:szCs w:val="24"/>
        </w:rPr>
        <w:instrText xml:space="preserve">ARTICLE </w:instrText>
      </w:r>
      <w:r>
        <w:rPr>
          <w:szCs w:val="24"/>
        </w:rPr>
        <w:instrText>I</w:instrText>
      </w:r>
      <w:r>
        <w:rPr>
          <w:szCs w:val="24"/>
        </w:rPr>
        <w:instrText xml:space="preserve">.  </w:instrText>
      </w:r>
      <w:r>
        <w:rPr>
          <w:caps/>
          <w:szCs w:val="24"/>
        </w:rPr>
        <w:instrText>Offices</w:instrText>
      </w:r>
      <w:bookmarkEnd w:id="10"/>
      <w:r>
        <w:rPr>
          <w:szCs w:val="24"/>
        </w:rPr>
        <w:instrText xml:space="preserve">" \f C \l "1" </w:instrText>
      </w:r>
      <w:r>
        <w:rPr>
          <w:szCs w:val="24"/>
        </w:rPr>
        <w:fldChar w:fldCharType="separate"/>
      </w:r>
      <w:r>
        <w:rPr>
          <w:vanish w:val="1"/>
          <w:szCs w:val="24"/>
        </w:rPr>
        <w:t>ARTICLE I.  Offices</w:t>
      </w:r>
      <w:r>
        <w:rPr>
          <w:szCs w:val="24"/>
        </w:rPr>
        <w:fldChar w:fldCharType="end"/>
      </w:r>
    </w:p>
    <w:p w14:paraId="1D6DB95B" w14:textId="584C33C0" w:rsidR="00B06F8B" w:rsidRPr="003474F6" w:rsidRDefault="0034032B" w:rsidP="0034032B">
      <w:pPr>
        <w:pStyle w:val="Heading2"/>
        <w:numPr>
          <w:ilvl w:val="0"/>
          <w:numId w:val="0"/>
        </w:numPr>
        <w:rPr>
          <w:szCs w:val="24"/>
        </w:rPr>
      </w:pPr>
      <w:bookmarkStart w:id="11" w:name="_Toc69026571"/>
      <w:bookmarkStart w:id="12" w:name="_Toc69531301"/>
      <w:bookmarkStart w:id="13" w:name="_Toc69722494"/>
      <w:bookmarkStart w:id="14" w:name="_Toc70411828"/>
      <w:bookmarkStart w:id="15" w:name="_Toc77068821"/>
      <w:bookmarkStart w:id="16" w:name="_Toc77129072"/>
      <w:r>
        <w:rPr>
          <w:szCs w:val="24"/>
        </w:rPr>
        <w:tab/>
      </w:r>
      <w:r>
        <w:rPr>
          <w:szCs w:val="24"/>
          <w:u w:val="single"/>
        </w:rPr>
        <w:t>Section 1.  Principal and Registered Office</w:t>
      </w:r>
      <w:r>
        <w:rPr>
          <w:szCs w:val="24"/>
          <w:u w:val="single"/>
        </w:rPr>
        <w:fldChar w:fldCharType="begin"/>
      </w:r>
      <w:r>
        <w:rPr>
          <w:szCs w:val="24"/>
        </w:rPr>
        <w:instrText xml:space="preserve"> TC "</w:instrText>
      </w:r>
      <w:bookmarkStart w:id="17" w:name="_Toc185260282"/>
      <w:r>
        <w:rPr>
          <w:szCs w:val="24"/>
        </w:rPr>
        <w:instrText xml:space="preserve">Section 1.  </w:instrText>
      </w:r>
      <w:r>
        <w:rPr>
          <w:szCs w:val="24"/>
          <w:u w:val="single"/>
        </w:rPr>
        <w:instrText>Principal and Registered Office</w:instrText>
      </w:r>
      <w:bookmarkEnd w:id="17"/>
      <w:r>
        <w:rPr>
          <w:szCs w:val="24"/>
        </w:rPr>
        <w:instrText xml:space="preserve">" \f C \l "2" </w:instrText>
      </w:r>
      <w:r>
        <w:rPr>
          <w:szCs w:val="24"/>
        </w:rPr>
        <w:fldChar w:fldCharType="separate"/>
      </w:r>
      <w:r>
        <w:rPr>
          <w:vanish w:val="1"/>
          <w:szCs w:val="24"/>
        </w:rPr>
        <w:t>Section 1.  Principal and Registered Office</w:t>
      </w:r>
      <w:r>
        <w:rPr>
          <w:szCs w:val="24"/>
          <w:u w:val="single"/>
        </w:rPr>
        <w:fldChar w:fldCharType="end"/>
      </w:r>
      <w:r>
        <w:rPr>
          <w:szCs w:val="24"/>
        </w:rPr>
        <w:t>.  The principal office of the Corporation shall be located at 136 Manley Avenue, Greensboro, North Carolina, which shall also be the registered office of the Corporation.</w:t>
      </w:r>
      <w:bookmarkEnd w:id="11"/>
      <w:bookmarkEnd w:id="12"/>
      <w:bookmarkEnd w:id="13"/>
      <w:bookmarkEnd w:id="14"/>
      <w:bookmarkEnd w:id="15"/>
      <w:bookmarkEnd w:id="16"/>
      <w:r>
        <w:rPr>
          <w:szCs w:val="24"/>
        </w:rPr>
        <w:t xml:space="preserve">  The </w:t>
      </w:r>
      <w:bookmarkStart w:id="557" w:name="_cp_change_142"/>
      <w:r>
        <w:rPr>
          <w:rFonts w:ascii="Times New Roman" w:eastAsia="Times New Roman" w:hAnsi="Times New Roman" w:cs="Times New Roman"/>
          <w:strike w:val="1"/>
          <w:color w:val="FF0000"/>
          <w:szCs w:val="24"/>
          <w:u w:color="FF0000"/>
        </w:rPr>
        <w:t xml:space="preserve">Executive </w:t>
      </w:r>
      <w:bookmarkEnd w:id="557"/>
      <w:r>
        <w:rPr>
          <w:szCs w:val="24"/>
        </w:rPr>
        <w:t>Board may change the principal and/or registered offices of the Corporation.</w:t>
      </w:r>
    </w:p>
    <w:p w14:paraId="156CA9F5" w14:textId="4C0EE13B" w:rsidR="00B06F8B" w:rsidRPr="003474F6" w:rsidRDefault="0034032B" w:rsidP="0034032B">
      <w:pPr>
        <w:pStyle w:val="Heading2"/>
        <w:numPr>
          <w:ilvl w:val="0"/>
          <w:numId w:val="0"/>
        </w:numPr>
        <w:rPr>
          <w:szCs w:val="24"/>
        </w:rPr>
      </w:pPr>
      <w:bookmarkStart w:id="18" w:name="_Toc69026572"/>
      <w:bookmarkStart w:id="19" w:name="_Toc69531302"/>
      <w:bookmarkStart w:id="20" w:name="_Toc69722495"/>
      <w:bookmarkStart w:id="21" w:name="_Toc70411829"/>
      <w:bookmarkStart w:id="22" w:name="_Toc77068822"/>
      <w:bookmarkStart w:id="23" w:name="_Toc77129073"/>
      <w:r>
        <w:rPr>
          <w:szCs w:val="24"/>
        </w:rPr>
        <w:tab/>
      </w:r>
      <w:r>
        <w:rPr>
          <w:szCs w:val="24"/>
          <w:u w:val="single"/>
        </w:rPr>
        <w:t>Section 2.  Other Offices</w:t>
      </w:r>
      <w:r>
        <w:rPr>
          <w:szCs w:val="24"/>
          <w:u w:val="single"/>
        </w:rPr>
        <w:fldChar w:fldCharType="begin"/>
      </w:r>
      <w:r>
        <w:rPr>
          <w:szCs w:val="24"/>
        </w:rPr>
        <w:instrText xml:space="preserve"> TC "</w:instrText>
      </w:r>
      <w:bookmarkStart w:id="24" w:name="_Toc185260283"/>
      <w:r>
        <w:rPr>
          <w:szCs w:val="24"/>
        </w:rPr>
        <w:instrText xml:space="preserve">Section 2.  </w:instrText>
      </w:r>
      <w:r>
        <w:rPr>
          <w:szCs w:val="24"/>
          <w:u w:val="single"/>
        </w:rPr>
        <w:instrText>Other Offices</w:instrText>
      </w:r>
      <w:bookmarkEnd w:id="24"/>
      <w:r>
        <w:rPr>
          <w:szCs w:val="24"/>
        </w:rPr>
        <w:instrText xml:space="preserve">" \f C \l "2" </w:instrText>
      </w:r>
      <w:r>
        <w:rPr>
          <w:szCs w:val="24"/>
        </w:rPr>
        <w:fldChar w:fldCharType="separate"/>
      </w:r>
      <w:r>
        <w:rPr>
          <w:vanish w:val="1"/>
          <w:szCs w:val="24"/>
        </w:rPr>
        <w:t>Section 2.  Other Offices</w:t>
      </w:r>
      <w:r>
        <w:rPr>
          <w:szCs w:val="24"/>
          <w:u w:val="single"/>
        </w:rPr>
        <w:fldChar w:fldCharType="end"/>
      </w:r>
      <w:r>
        <w:rPr>
          <w:szCs w:val="24"/>
        </w:rPr>
        <w:t xml:space="preserve">.  The Corporation may have offices at such other places, either within or without the State of North Carolina, as the </w:t>
      </w:r>
      <w:bookmarkStart w:id="558" w:name="_cp_change_143"/>
      <w:r>
        <w:rPr>
          <w:rFonts w:ascii="Times New Roman" w:eastAsia="Times New Roman" w:hAnsi="Times New Roman" w:cs="Times New Roman"/>
          <w:strike w:val="1"/>
          <w:color w:val="FF0000"/>
          <w:szCs w:val="24"/>
          <w:u w:color="FF0000"/>
        </w:rPr>
        <w:t xml:space="preserve">Executive </w:t>
      </w:r>
      <w:bookmarkEnd w:id="558"/>
      <w:r>
        <w:rPr>
          <w:szCs w:val="24"/>
        </w:rPr>
        <w:t>Board may from time to time determine.</w:t>
      </w:r>
      <w:bookmarkEnd w:id="18"/>
      <w:bookmarkEnd w:id="19"/>
      <w:bookmarkEnd w:id="20"/>
      <w:bookmarkEnd w:id="21"/>
      <w:bookmarkEnd w:id="22"/>
      <w:bookmarkEnd w:id="23"/>
    </w:p>
    <w:p w14:paraId="0AC90919" w14:textId="5A119EC2" w:rsidR="00EB1E7E" w:rsidRPr="0034032B" w:rsidRDefault="00EB1E7E" w:rsidP="003474F6">
      <w:pPr>
        <w:jc w:val="both"/>
        <w:rPr>
          <w:sz w:val="24"/>
          <w:szCs w:val="24"/>
          <w:u w:val="single"/>
        </w:rPr>
      </w:pPr>
      <w:r>
        <w:rPr>
          <w:sz w:val="24"/>
          <w:szCs w:val="24"/>
        </w:rPr>
        <w:tab/>
      </w:r>
      <w:r>
        <w:rPr>
          <w:sz w:val="24"/>
          <w:szCs w:val="24"/>
          <w:u w:val="single"/>
        </w:rPr>
        <w:t>Section 3. Purpose</w:t>
      </w:r>
      <w:r>
        <w:rPr>
          <w:sz w:val="24"/>
          <w:szCs w:val="24"/>
        </w:rPr>
        <w:fldChar w:fldCharType="begin"/>
      </w:r>
      <w:r>
        <w:rPr>
          <w:sz w:val="24"/>
          <w:szCs w:val="24"/>
        </w:rPr>
        <w:instrText xml:space="preserve"> TC "</w:instrText>
      </w:r>
      <w:bookmarkStart w:id="25" w:name="_Toc185260284"/>
      <w:r>
        <w:rPr>
          <w:sz w:val="24"/>
          <w:szCs w:val="24"/>
        </w:rPr>
        <w:instrText xml:space="preserve">Section 3.  </w:instrText>
      </w:r>
      <w:r>
        <w:rPr>
          <w:sz w:val="24"/>
          <w:szCs w:val="24"/>
          <w:u w:val="single"/>
        </w:rPr>
        <w:instrText>Purpose</w:instrText>
      </w:r>
      <w:r>
        <w:rPr>
          <w:sz w:val="24"/>
          <w:szCs w:val="24"/>
        </w:rPr>
        <w:instrText>.</w:instrText>
      </w:r>
      <w:bookmarkEnd w:id="25"/>
      <w:r>
        <w:rPr>
          <w:sz w:val="24"/>
          <w:szCs w:val="24"/>
        </w:rPr>
        <w:instrText xml:space="preserve">" \f C \l "2" </w:instrText>
      </w:r>
      <w:r>
        <w:rPr>
          <w:sz w:val="24"/>
          <w:szCs w:val="24"/>
        </w:rPr>
        <w:fldChar w:fldCharType="separate"/>
      </w:r>
      <w:r>
        <w:rPr>
          <w:vanish w:val="1"/>
          <w:sz w:val="24"/>
          <w:szCs w:val="24"/>
        </w:rPr>
        <w:t>Section 3.  Purpose.</w:t>
      </w:r>
      <w:r>
        <w:rPr>
          <w:sz w:val="24"/>
          <w:szCs w:val="24"/>
        </w:rPr>
        <w:fldChar w:fldCharType="end"/>
      </w:r>
      <w:r>
        <w:rPr>
          <w:sz w:val="24"/>
          <w:szCs w:val="24"/>
        </w:rPr>
        <w:t xml:space="preserve">.  The Corporation </w:t>
      </w:r>
      <w:r>
        <w:rPr>
          <w:rFonts w:eastAsia="Arial"/>
          <w:color w:val="000000"/>
          <w:sz w:val="24"/>
          <w:szCs w:val="24"/>
        </w:rPr>
        <w:t xml:space="preserve">is organized as a North Carolina nonprofit corporation.  As stated in the Articles, the purpose of the Corporation is to foster the physical, mental and emotional growth of amateur youth through the sport of soccer.  </w:t>
      </w:r>
    </w:p>
    <w:p w14:paraId="59EE6231" w14:textId="77777777" w:rsidR="00EB1E7E" w:rsidRPr="003474F6" w:rsidRDefault="00EB1E7E" w:rsidP="003474F6">
      <w:pPr>
        <w:jc w:val="both"/>
        <w:rPr>
          <w:sz w:val="24"/>
          <w:szCs w:val="24"/>
        </w:rPr>
      </w:pPr>
    </w:p>
    <w:p w14:paraId="04C0E3F0" w14:textId="507CF77F" w:rsidR="00B06F8B" w:rsidRPr="003474F6" w:rsidRDefault="00A37350" w:rsidP="003474F6">
      <w:pPr>
        <w:pStyle w:val="Heading1"/>
        <w:numPr>
          <w:ilvl w:val="0"/>
          <w:numId w:val="0"/>
        </w:numPr>
        <w:rPr>
          <w:szCs w:val="24"/>
        </w:rPr>
      </w:pPr>
      <w:r>
        <w:rPr>
          <w:szCs w:val="24"/>
        </w:rPr>
        <w:t>ARTICLE II</w:t>
      </w:r>
      <w:r>
        <w:rPr>
          <w:szCs w:val="24"/>
        </w:rPr>
        <w:br/>
      </w:r>
      <w:r>
        <w:rPr>
          <w:szCs w:val="24"/>
        </w:rPr>
        <w:br/>
      </w:r>
      <w:bookmarkStart w:id="26" w:name="_Toc69026573"/>
      <w:bookmarkStart w:id="27" w:name="_Toc69531303"/>
      <w:bookmarkStart w:id="28" w:name="_Toc69722496"/>
      <w:bookmarkStart w:id="29" w:name="_Toc70411830"/>
      <w:bookmarkStart w:id="30" w:name="_Toc77068823"/>
      <w:bookmarkStart w:id="31" w:name="_Toc77129074"/>
      <w:r>
        <w:rPr>
          <w:szCs w:val="24"/>
        </w:rPr>
        <w:t xml:space="preserve">DEFINITIONS </w:t>
      </w:r>
      <w:bookmarkEnd w:id="26"/>
      <w:bookmarkEnd w:id="27"/>
      <w:bookmarkEnd w:id="28"/>
      <w:bookmarkEnd w:id="29"/>
      <w:bookmarkEnd w:id="30"/>
      <w:bookmarkEnd w:id="31"/>
      <w:r>
        <w:rPr>
          <w:szCs w:val="24"/>
        </w:rPr>
        <w:fldChar w:fldCharType="begin"/>
      </w:r>
      <w:r>
        <w:rPr>
          <w:szCs w:val="24"/>
        </w:rPr>
        <w:instrText xml:space="preserve"> TC "</w:instrText>
      </w:r>
      <w:bookmarkStart w:id="32" w:name="_Toc185260285"/>
      <w:r>
        <w:rPr>
          <w:szCs w:val="24"/>
        </w:rPr>
        <w:instrText xml:space="preserve">ARTICLE </w:instrText>
      </w:r>
      <w:r>
        <w:rPr>
          <w:szCs w:val="24"/>
        </w:rPr>
        <w:instrText>II</w:instrText>
      </w:r>
      <w:r>
        <w:rPr>
          <w:szCs w:val="24"/>
        </w:rPr>
        <w:instrText xml:space="preserve">.  </w:instrText>
      </w:r>
      <w:r>
        <w:rPr>
          <w:caps/>
          <w:szCs w:val="24"/>
        </w:rPr>
        <w:instrText>Definitions</w:instrText>
      </w:r>
      <w:bookmarkEnd w:id="32"/>
      <w:r>
        <w:rPr>
          <w:szCs w:val="24"/>
        </w:rPr>
        <w:instrText xml:space="preserve">" \f C \l "1" </w:instrText>
      </w:r>
      <w:r>
        <w:rPr>
          <w:szCs w:val="24"/>
        </w:rPr>
        <w:fldChar w:fldCharType="separate"/>
      </w:r>
      <w:r>
        <w:rPr>
          <w:vanish w:val="1"/>
          <w:szCs w:val="24"/>
        </w:rPr>
        <w:t>ARTICLE II.  Definitions</w:t>
      </w:r>
      <w:r>
        <w:rPr>
          <w:szCs w:val="24"/>
        </w:rPr>
        <w:fldChar w:fldCharType="end"/>
      </w:r>
    </w:p>
    <w:p w14:paraId="198F6CE6" w14:textId="4D998A10" w:rsidR="00B11387" w:rsidRPr="003474F6" w:rsidRDefault="00B06F8B" w:rsidP="003474F6">
      <w:pPr>
        <w:spacing w:before="280"/>
        <w:ind w:firstLine="720"/>
        <w:jc w:val="both"/>
        <w:textAlignment w:val="baseline"/>
        <w:rPr>
          <w:rFonts w:eastAsia="Arial"/>
          <w:color w:val="000000"/>
          <w:sz w:val="24"/>
          <w:szCs w:val="24"/>
        </w:rPr>
      </w:pPr>
      <w:bookmarkStart w:id="33" w:name="_Toc69026574"/>
      <w:bookmarkStart w:id="34" w:name="_Toc69531304"/>
      <w:bookmarkStart w:id="35" w:name="_Toc69722497"/>
      <w:bookmarkStart w:id="36" w:name="_Toc70411831"/>
      <w:bookmarkStart w:id="37" w:name="_Toc77068824"/>
      <w:bookmarkStart w:id="38" w:name="_Toc77129075"/>
      <w:r>
        <w:rPr>
          <w:sz w:val="24"/>
          <w:szCs w:val="24"/>
          <w:u w:val="single"/>
        </w:rPr>
        <w:t>Section 1.  Definitions</w:t>
      </w:r>
      <w:r>
        <w:rPr>
          <w:sz w:val="24"/>
          <w:szCs w:val="24"/>
          <w:u w:val="single"/>
        </w:rPr>
        <w:fldChar w:fldCharType="begin"/>
      </w:r>
      <w:r>
        <w:rPr>
          <w:sz w:val="24"/>
          <w:szCs w:val="24"/>
        </w:rPr>
        <w:instrText xml:space="preserve"> TC "</w:instrText>
      </w:r>
      <w:bookmarkStart w:id="39" w:name="_Toc185260286"/>
      <w:r>
        <w:rPr>
          <w:sz w:val="24"/>
          <w:szCs w:val="24"/>
        </w:rPr>
        <w:instrText xml:space="preserve">Section 1.  </w:instrText>
      </w:r>
      <w:r>
        <w:rPr>
          <w:sz w:val="24"/>
          <w:szCs w:val="24"/>
        </w:rPr>
        <w:instrText>Definitions</w:instrText>
      </w:r>
      <w:bookmarkEnd w:id="39"/>
      <w:r>
        <w:rPr>
          <w:sz w:val="24"/>
          <w:szCs w:val="24"/>
        </w:rPr>
        <w:instrText xml:space="preserve"> </w:instrText>
      </w:r>
      <w:r>
        <w:rPr>
          <w:sz w:val="24"/>
          <w:szCs w:val="24"/>
        </w:rPr>
        <w:instrText xml:space="preserve">" \f C \l "2" </w:instrText>
      </w:r>
      <w:r>
        <w:rPr>
          <w:sz w:val="24"/>
          <w:szCs w:val="24"/>
        </w:rPr>
        <w:fldChar w:fldCharType="separate"/>
      </w:r>
      <w:r>
        <w:rPr>
          <w:vanish w:val="1"/>
          <w:sz w:val="24"/>
          <w:szCs w:val="24"/>
        </w:rPr>
        <w:t>Section 1.  Definitions</w:t>
      </w:r>
      <w:r>
        <w:rPr>
          <w:sz w:val="24"/>
          <w:szCs w:val="24"/>
          <w:u w:val="single"/>
        </w:rPr>
        <w:fldChar w:fldCharType="end"/>
      </w:r>
      <w:r>
        <w:rPr>
          <w:sz w:val="24"/>
          <w:szCs w:val="24"/>
        </w:rPr>
        <w:t xml:space="preserve">.  </w:t>
      </w:r>
      <w:bookmarkEnd w:id="33"/>
      <w:bookmarkEnd w:id="34"/>
      <w:bookmarkEnd w:id="35"/>
      <w:bookmarkEnd w:id="36"/>
      <w:bookmarkEnd w:id="37"/>
      <w:bookmarkEnd w:id="38"/>
      <w:r>
        <w:rPr>
          <w:rFonts w:eastAsia="Arial"/>
          <w:color w:val="000000"/>
          <w:sz w:val="24"/>
          <w:szCs w:val="24"/>
        </w:rPr>
        <w:t>As used in these Bylaws, the following defined terms have the meanings ascribed to them below:</w:t>
      </w:r>
    </w:p>
    <w:p w14:paraId="2E517531" w14:textId="156B2059"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Adult – </w:t>
      </w:r>
      <w:r>
        <w:rPr>
          <w:rFonts w:eastAsia="Arial"/>
          <w:color w:val="000000"/>
          <w:sz w:val="24"/>
          <w:szCs w:val="24"/>
        </w:rPr>
        <w:t xml:space="preserve">A person who has reached the age of nineteen (19) </w:t>
      </w:r>
      <w:bookmarkStart w:id="561" w:name="_cp_change_144"/>
      <w:r>
        <w:rPr>
          <w:rFonts w:eastAsia="Arial"/>
          <w:color w:val="0000FF"/>
          <w:sz w:val="24"/>
          <w:szCs w:val="24"/>
          <w:u w:val="double" w:color="0000FF"/>
        </w:rPr>
        <w:t xml:space="preserve">on or </w:t>
      </w:r>
      <w:bookmarkEnd w:id="561"/>
      <w:r>
        <w:rPr>
          <w:rFonts w:eastAsia="Arial"/>
          <w:color w:val="000000"/>
          <w:sz w:val="24"/>
          <w:szCs w:val="24"/>
        </w:rPr>
        <w:t xml:space="preserve">prior to </w:t>
      </w:r>
      <w:bookmarkStart w:id="560" w:name="_cp_change_145"/>
      <w:r>
        <w:rPr>
          <w:rFonts w:ascii="Times New Roman" w:eastAsia="Arial" w:hAnsi="Times New Roman" w:cs="Times New Roman"/>
          <w:strike w:val="1"/>
          <w:color w:val="FF0000"/>
          <w:sz w:val="24"/>
          <w:szCs w:val="24"/>
          <w:u w:color="FF0000"/>
        </w:rPr>
        <w:t>December 31</w:t>
      </w:r>
      <w:r>
        <w:rPr>
          <w:rFonts w:ascii="Times New Roman" w:eastAsia="Arial" w:hAnsi="Times New Roman" w:cs="Times New Roman"/>
          <w:strike w:val="1"/>
          <w:color w:val="FF0000"/>
          <w:sz w:val="24"/>
          <w:szCs w:val="24"/>
          <w:u w:color="FF0000"/>
          <w:vertAlign w:val="superscript"/>
        </w:rPr>
        <w:t>st</w:t>
      </w:r>
      <w:bookmarkEnd w:id="560"/>
      <w:bookmarkStart w:id="559" w:name="_cp_change_146"/>
      <w:r>
        <w:rPr>
          <w:rFonts w:eastAsia="Arial"/>
          <w:color w:val="0000FF"/>
          <w:sz w:val="24"/>
          <w:szCs w:val="24"/>
          <w:u w:val="double" w:color="0000FF"/>
        </w:rPr>
        <w:t>the last day</w:t>
      </w:r>
      <w:bookmarkEnd w:id="559"/>
      <w:r>
        <w:rPr>
          <w:rFonts w:eastAsia="Arial"/>
          <w:color w:val="000000"/>
          <w:sz w:val="24"/>
          <w:szCs w:val="24"/>
        </w:rPr>
        <w:t xml:space="preserve"> of the current Seasonal Year.</w:t>
      </w:r>
    </w:p>
    <w:p w14:paraId="1131B515" w14:textId="0BA96872" w:rsidR="00B11387" w:rsidRPr="003474F6" w:rsidRDefault="00B11387" w:rsidP="003474F6">
      <w:pPr>
        <w:spacing w:before="280"/>
        <w:jc w:val="both"/>
        <w:textAlignment w:val="baseline"/>
        <w:rPr>
          <w:rFonts w:eastAsia="Arial"/>
          <w:color w:val="000000"/>
          <w:sz w:val="24"/>
          <w:szCs w:val="24"/>
        </w:rPr>
      </w:pPr>
      <w:r>
        <w:rPr>
          <w:rFonts w:eastAsia="Arial"/>
          <w:b/>
          <w:i/>
          <w:color w:val="000000"/>
          <w:sz w:val="24"/>
          <w:szCs w:val="24"/>
        </w:rPr>
        <w:t>Affiliate Member –</w:t>
      </w:r>
      <w:r>
        <w:rPr>
          <w:rFonts w:eastAsia="Arial"/>
          <w:color w:val="000000"/>
          <w:sz w:val="24"/>
          <w:szCs w:val="24"/>
        </w:rPr>
        <w:t xml:space="preserve"> A person or entity affiliated with or sponsoring a program or activity of the Corporation who has been admitted to Membership.</w:t>
      </w:r>
    </w:p>
    <w:p w14:paraId="46B708CF" w14:textId="0700977F" w:rsidR="007F11A2" w:rsidRPr="003474F6" w:rsidRDefault="007F11A2" w:rsidP="003474F6">
      <w:pPr>
        <w:spacing w:before="280"/>
        <w:jc w:val="both"/>
        <w:textAlignment w:val="baseline"/>
        <w:rPr>
          <w:rFonts w:eastAsia="Arial"/>
          <w:bCs/>
          <w:iCs/>
          <w:color w:val="000000"/>
          <w:sz w:val="24"/>
          <w:szCs w:val="24"/>
        </w:rPr>
      </w:pPr>
      <w:r>
        <w:rPr>
          <w:rFonts w:eastAsia="Arial"/>
          <w:b/>
          <w:i/>
          <w:color w:val="000000"/>
          <w:sz w:val="24"/>
          <w:szCs w:val="24"/>
        </w:rPr>
        <w:t>Allotted Votes</w:t>
      </w:r>
      <w:r>
        <w:rPr>
          <w:rFonts w:eastAsia="Arial"/>
          <w:bCs/>
          <w:iCs/>
          <w:color w:val="000000"/>
          <w:sz w:val="24"/>
          <w:szCs w:val="24"/>
        </w:rPr>
        <w:t xml:space="preserve"> - The number of votes that a Voting Member may cast as determined in accordance with Article V, Section 5, of these Bylaws.</w:t>
      </w:r>
    </w:p>
    <w:p w14:paraId="3B35E857" w14:textId="5003BCA3" w:rsidR="004C030E" w:rsidRPr="003474F6" w:rsidRDefault="004C030E" w:rsidP="003474F6">
      <w:pPr>
        <w:spacing w:before="280"/>
        <w:jc w:val="both"/>
        <w:textAlignment w:val="baseline"/>
        <w:rPr>
          <w:rFonts w:eastAsia="Arial"/>
          <w:color w:val="000000"/>
          <w:sz w:val="24"/>
          <w:szCs w:val="24"/>
        </w:rPr>
      </w:pPr>
      <w:r>
        <w:rPr>
          <w:rFonts w:eastAsia="Arial"/>
          <w:b/>
          <w:i/>
          <w:caps/>
          <w:color w:val="000000"/>
          <w:sz w:val="24"/>
          <w:szCs w:val="24"/>
        </w:rPr>
        <w:t>A</w:t>
      </w:r>
      <w:r>
        <w:rPr>
          <w:rFonts w:ascii="Times New Roman Bold" w:eastAsia="Arial" w:hAnsi="Times New Roman Bold"/>
          <w:b/>
          <w:i/>
          <w:color w:val="000000"/>
          <w:sz w:val="24"/>
          <w:szCs w:val="24"/>
        </w:rPr>
        <w:t xml:space="preserve">nnual Budget – </w:t>
      </w:r>
      <w:r>
        <w:rPr>
          <w:rFonts w:eastAsia="Arial"/>
          <w:color w:val="000000"/>
          <w:sz w:val="24"/>
          <w:szCs w:val="24"/>
        </w:rPr>
        <w:t xml:space="preserve">The annual budget for a fiscal year of the Corporation </w:t>
      </w:r>
      <w:bookmarkStart w:id="562" w:name="_cp_change_147"/>
      <w:r>
        <w:rPr>
          <w:rFonts w:ascii="Times New Roman" w:eastAsia="Arial" w:hAnsi="Times New Roman" w:cs="Times New Roman"/>
          <w:strike w:val="1"/>
          <w:color w:val="FF0000"/>
          <w:sz w:val="24"/>
          <w:szCs w:val="24"/>
          <w:u w:color="FF0000"/>
        </w:rPr>
        <w:t xml:space="preserve">prepared by the Treasurer </w:t>
      </w:r>
      <w:bookmarkEnd w:id="562"/>
      <w:r>
        <w:rPr>
          <w:rFonts w:eastAsia="Arial"/>
          <w:color w:val="000000"/>
          <w:sz w:val="24"/>
          <w:szCs w:val="24"/>
        </w:rPr>
        <w:t>as provided in Article IX, Section 7, of the Bylaws.</w:t>
      </w:r>
    </w:p>
    <w:p w14:paraId="1AF67539" w14:textId="1A5997A2"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Annual Election – </w:t>
      </w:r>
      <w:r>
        <w:rPr>
          <w:rFonts w:eastAsia="Arial"/>
          <w:color w:val="000000"/>
          <w:sz w:val="24"/>
          <w:szCs w:val="24"/>
        </w:rPr>
        <w:t>The annual election of the Directors of the Corporation as described in Article IX, Section 2, of these Bylaws.</w:t>
      </w:r>
    </w:p>
    <w:p w14:paraId="7BFBC386" w14:textId="3CFEC59F" w:rsidR="00B11387" w:rsidRPr="003474F6" w:rsidRDefault="00B11387" w:rsidP="003474F6">
      <w:pPr>
        <w:spacing w:before="280"/>
        <w:jc w:val="both"/>
        <w:textAlignment w:val="baseline"/>
        <w:rPr>
          <w:rFonts w:eastAsia="Arial"/>
          <w:color w:val="000000"/>
          <w:sz w:val="24"/>
          <w:szCs w:val="24"/>
        </w:rPr>
      </w:pPr>
      <w:r>
        <w:rPr>
          <w:rFonts w:eastAsia="Arial"/>
          <w:b/>
          <w:i/>
          <w:color w:val="000000"/>
          <w:sz w:val="24"/>
          <w:szCs w:val="24"/>
        </w:rPr>
        <w:t xml:space="preserve">Annual General Meeting – </w:t>
      </w:r>
      <w:r>
        <w:rPr>
          <w:rFonts w:eastAsia="Arial"/>
          <w:color w:val="000000"/>
          <w:sz w:val="24"/>
          <w:szCs w:val="24"/>
        </w:rPr>
        <w:t xml:space="preserve">The Corporation’s annual meeting of the Members and the </w:t>
      </w:r>
      <w:bookmarkStart w:id="563" w:name="_cp_change_148"/>
      <w:r>
        <w:rPr>
          <w:rFonts w:ascii="Times New Roman" w:eastAsia="Arial" w:hAnsi="Times New Roman" w:cs="Times New Roman"/>
          <w:strike w:val="1"/>
          <w:color w:val="FF0000"/>
          <w:sz w:val="24"/>
          <w:szCs w:val="24"/>
          <w:u w:color="FF0000"/>
        </w:rPr>
        <w:t xml:space="preserve">Executive </w:t>
      </w:r>
      <w:bookmarkEnd w:id="563"/>
      <w:r>
        <w:rPr>
          <w:rFonts w:eastAsia="Arial"/>
          <w:color w:val="000000"/>
          <w:sz w:val="24"/>
          <w:szCs w:val="24"/>
        </w:rPr>
        <w:t>Board.</w:t>
      </w:r>
    </w:p>
    <w:p w14:paraId="14028034" w14:textId="0D6ED6C6" w:rsidR="001907FB" w:rsidRPr="003474F6" w:rsidRDefault="001907FB" w:rsidP="003474F6">
      <w:pPr>
        <w:spacing w:before="280"/>
        <w:jc w:val="both"/>
        <w:textAlignment w:val="baseline"/>
        <w:rPr>
          <w:rFonts w:eastAsia="Arial"/>
          <w:color w:val="000000"/>
          <w:sz w:val="24"/>
          <w:szCs w:val="24"/>
        </w:rPr>
      </w:pPr>
      <w:r>
        <w:rPr>
          <w:rFonts w:eastAsia="Arial"/>
          <w:b/>
          <w:i/>
          <w:color w:val="000000"/>
          <w:sz w:val="24"/>
          <w:szCs w:val="24"/>
        </w:rPr>
        <w:t xml:space="preserve">Articles – </w:t>
      </w:r>
      <w:r>
        <w:rPr>
          <w:rFonts w:eastAsia="Arial"/>
          <w:color w:val="000000"/>
          <w:sz w:val="24"/>
          <w:szCs w:val="24"/>
        </w:rPr>
        <w:t>The Corporation’s Amended and Restated Articles of Incorporation as the same may be hereafter amended.</w:t>
      </w:r>
    </w:p>
    <w:p w14:paraId="0488F840" w14:textId="7ED66130"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Associate Member – </w:t>
      </w:r>
      <w:r>
        <w:rPr>
          <w:rFonts w:eastAsia="Arial"/>
          <w:color w:val="000000"/>
          <w:sz w:val="24"/>
          <w:szCs w:val="24"/>
        </w:rPr>
        <w:t xml:space="preserve">Any natural person who actively participates in a program or activity of the Corporation and who has been admitted to Membership.  The Corporation shall make available status as an Associate Member to all Youth Players, coaches, trainers, managers, administrators, and parents/guardians of Youth Players not subject to suspension or prohibition upon participation under the </w:t>
      </w:r>
      <w:proofErr w:type="spellStart"/>
      <w:r>
        <w:rPr>
          <w:rFonts w:eastAsia="Arial"/>
          <w:color w:val="000000"/>
          <w:sz w:val="24"/>
          <w:szCs w:val="24"/>
        </w:rPr>
        <w:t>USSF</w:t>
      </w:r>
      <w:proofErr w:type="spellEnd"/>
      <w:r>
        <w:rPr>
          <w:rFonts w:eastAsia="Arial"/>
          <w:color w:val="000000"/>
          <w:sz w:val="24"/>
          <w:szCs w:val="24"/>
        </w:rPr>
        <w:t xml:space="preserve"> Rules, the </w:t>
      </w:r>
      <w:proofErr w:type="spellStart"/>
      <w:r>
        <w:rPr>
          <w:rFonts w:eastAsia="Arial"/>
          <w:color w:val="000000"/>
          <w:sz w:val="24"/>
          <w:szCs w:val="24"/>
        </w:rPr>
        <w:t>USYSA</w:t>
      </w:r>
      <w:proofErr w:type="spellEnd"/>
      <w:r>
        <w:rPr>
          <w:rFonts w:eastAsia="Arial"/>
          <w:color w:val="000000"/>
          <w:sz w:val="24"/>
          <w:szCs w:val="24"/>
        </w:rPr>
        <w:t xml:space="preserve"> Rules, these Bylaws, the Policies or the Rules and Procedures.</w:t>
      </w:r>
    </w:p>
    <w:p w14:paraId="3B70D1C5" w14:textId="5C4B91E5" w:rsidR="00D30043" w:rsidRDefault="00D30043" w:rsidP="00D30043">
      <w:pPr>
        <w:spacing w:before="280"/>
        <w:jc w:val="both"/>
        <w:textAlignment w:val="baseline"/>
        <w:rPr>
          <w:rFonts w:eastAsia="Arial"/>
          <w:color w:val="0000FF"/>
          <w:sz w:val="24"/>
          <w:szCs w:val="24"/>
          <w:u w:val="double"/>
        </w:rPr>
      </w:pPr>
      <w:bookmarkStart w:id="564" w:name="_cp_change_150"/>
      <w:r>
        <w:rPr>
          <w:rFonts w:eastAsia="Arial"/>
          <w:b/>
          <w:i/>
          <w:color w:val="0000FF"/>
          <w:sz w:val="24"/>
          <w:szCs w:val="24"/>
          <w:u w:val="double" w:color="0000FF"/>
        </w:rPr>
        <w:t xml:space="preserve">Board – </w:t>
      </w:r>
      <w:r>
        <w:rPr>
          <w:rFonts w:eastAsia="Arial"/>
          <w:color w:val="0000FF"/>
          <w:sz w:val="24"/>
          <w:szCs w:val="24"/>
          <w:u w:val="double" w:color="0000FF"/>
        </w:rPr>
        <w:t>The Board of Directors of the Corporation.  The Executive Director and State Youth Referee Administrator shall serve as ex officio, non-voting members of the Board.</w:t>
      </w:r>
      <w:bookmarkEnd w:id="564"/>
      <w:bookmarkStart w:id="565" w:name="_cp_change_149"/>
    </w:p>
    <w:p w14:paraId="08981879" w14:textId="17777159" w:rsidR="00B11387" w:rsidRDefault="00B11387" w:rsidP="003474F6">
      <w:pPr>
        <w:spacing w:before="280"/>
        <w:jc w:val="both"/>
        <w:textAlignment w:val="baseline"/>
        <w:rPr>
          <w:rFonts w:eastAsia="Arial"/>
          <w:color w:val="000000"/>
          <w:sz w:val="24"/>
          <w:szCs w:val="24"/>
        </w:rPr>
      </w:pPr>
      <w:bookmarkEnd w:id="565"/>
      <w:r>
        <w:rPr>
          <w:rFonts w:eastAsia="Arial"/>
          <w:b/>
          <w:i/>
          <w:color w:val="000000"/>
          <w:sz w:val="24"/>
          <w:szCs w:val="24"/>
        </w:rPr>
        <w:t xml:space="preserve">Boundaries – </w:t>
      </w:r>
      <w:r>
        <w:rPr>
          <w:rFonts w:eastAsia="Arial"/>
          <w:color w:val="000000"/>
          <w:sz w:val="24"/>
          <w:szCs w:val="24"/>
        </w:rPr>
        <w:t>“Boundaries” shall have the meaning as set forth in Article III of these Bylaws.</w:t>
      </w:r>
    </w:p>
    <w:p w14:paraId="135A3228" w14:textId="0A31950F" w:rsidR="00FA62EB" w:rsidRPr="00FA62EB" w:rsidRDefault="00FA62EB" w:rsidP="003474F6">
      <w:pPr>
        <w:spacing w:before="280"/>
        <w:jc w:val="both"/>
        <w:textAlignment w:val="baseline"/>
        <w:rPr>
          <w:rFonts w:eastAsia="Arial"/>
          <w:color w:val="0000FF"/>
          <w:sz w:val="24"/>
          <w:szCs w:val="24"/>
          <w:u w:val="double"/>
        </w:rPr>
      </w:pPr>
      <w:bookmarkStart w:id="566" w:name="_cp_change_152"/>
      <w:r>
        <w:rPr>
          <w:rFonts w:eastAsia="Arial"/>
          <w:b/>
          <w:i/>
          <w:color w:val="0000FF"/>
          <w:sz w:val="24"/>
          <w:szCs w:val="24"/>
          <w:u w:val="double" w:color="0000FF"/>
        </w:rPr>
        <w:t>Business Day</w:t>
      </w:r>
      <w:r>
        <w:rPr>
          <w:rFonts w:eastAsia="Arial"/>
          <w:color w:val="0000FF"/>
          <w:sz w:val="24"/>
          <w:szCs w:val="24"/>
          <w:u w:val="double" w:color="0000FF"/>
        </w:rPr>
        <w:t xml:space="preserve"> – A day on which the banks headquartered in North Carolina are open to conduct the business of retail banking.</w:t>
      </w:r>
      <w:bookmarkEnd w:id="566"/>
      <w:bookmarkStart w:id="567" w:name="_cp_change_151"/>
    </w:p>
    <w:p w14:paraId="020EA683" w14:textId="722C35C6" w:rsidR="009B36F7" w:rsidRPr="009B36F7" w:rsidRDefault="009B36F7" w:rsidP="003474F6">
      <w:pPr>
        <w:spacing w:before="280"/>
        <w:jc w:val="both"/>
        <w:textAlignment w:val="baseline"/>
        <w:rPr>
          <w:rFonts w:eastAsia="Arial"/>
          <w:color w:val="000000"/>
          <w:sz w:val="24"/>
          <w:szCs w:val="24"/>
        </w:rPr>
      </w:pPr>
      <w:bookmarkEnd w:id="567"/>
      <w:r>
        <w:rPr>
          <w:rFonts w:eastAsia="Arial"/>
          <w:b/>
          <w:i/>
          <w:color w:val="000000"/>
          <w:sz w:val="24"/>
          <w:szCs w:val="24"/>
        </w:rPr>
        <w:t>Chair</w:t>
      </w:r>
      <w:r>
        <w:rPr>
          <w:rFonts w:eastAsia="Arial"/>
          <w:color w:val="000000"/>
          <w:sz w:val="24"/>
          <w:szCs w:val="24"/>
        </w:rPr>
        <w:t xml:space="preserve"> – The Chair of the Board </w:t>
      </w:r>
      <w:bookmarkStart w:id="568" w:name="_cp_change_153"/>
      <w:r>
        <w:rPr>
          <w:rFonts w:ascii="Times New Roman" w:eastAsia="Arial" w:hAnsi="Times New Roman" w:cs="Times New Roman"/>
          <w:strike w:val="1"/>
          <w:color w:val="FF0000"/>
          <w:sz w:val="24"/>
          <w:szCs w:val="24"/>
          <w:u w:color="FF0000"/>
        </w:rPr>
        <w:t xml:space="preserve">of Directors </w:t>
      </w:r>
      <w:bookmarkEnd w:id="568"/>
      <w:r>
        <w:rPr>
          <w:rFonts w:eastAsia="Arial"/>
          <w:color w:val="000000"/>
          <w:sz w:val="24"/>
          <w:szCs w:val="24"/>
        </w:rPr>
        <w:t>and President of the Corporation.</w:t>
      </w:r>
    </w:p>
    <w:p w14:paraId="7CE04CA9" w14:textId="5033D047"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Club – </w:t>
      </w:r>
      <w:r>
        <w:rPr>
          <w:rFonts w:eastAsia="Arial"/>
          <w:color w:val="000000"/>
          <w:sz w:val="24"/>
          <w:szCs w:val="24"/>
        </w:rPr>
        <w:t>An entity formed for the purpose of registering, administering, participating in the training, and facilitating participation in youth soccer of or by Registered Youth Players and Teams.</w:t>
      </w:r>
    </w:p>
    <w:p w14:paraId="015D098A" w14:textId="77777777" w:rsidR="00B11387" w:rsidRPr="003474F6" w:rsidRDefault="00B11387" w:rsidP="003474F6">
      <w:pPr>
        <w:spacing w:before="280"/>
        <w:textAlignment w:val="baseline"/>
        <w:rPr>
          <w:rFonts w:eastAsia="Arial"/>
          <w:i/>
          <w:color w:val="000000"/>
          <w:sz w:val="24"/>
          <w:szCs w:val="24"/>
        </w:rPr>
      </w:pPr>
      <w:r>
        <w:rPr>
          <w:rFonts w:eastAsia="Arial"/>
          <w:b/>
          <w:i/>
          <w:color w:val="000000"/>
          <w:sz w:val="24"/>
          <w:szCs w:val="24"/>
        </w:rPr>
        <w:t xml:space="preserve">Corporation – </w:t>
      </w:r>
      <w:r>
        <w:rPr>
          <w:rFonts w:eastAsia="Arial"/>
          <w:color w:val="000000"/>
          <w:sz w:val="24"/>
          <w:szCs w:val="24"/>
        </w:rPr>
        <w:t>The North Carolina Youth Soccer Association, Inc.</w:t>
      </w:r>
    </w:p>
    <w:p w14:paraId="6943A170" w14:textId="0FF62C06"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Delegate – </w:t>
      </w:r>
      <w:r>
        <w:rPr>
          <w:rFonts w:eastAsia="Arial"/>
          <w:color w:val="000000"/>
          <w:sz w:val="24"/>
          <w:szCs w:val="24"/>
        </w:rPr>
        <w:t>An officer of a Voting Member who (</w:t>
      </w:r>
      <w:proofErr w:type="spellStart"/>
      <w:r>
        <w:rPr>
          <w:rFonts w:eastAsia="Arial"/>
          <w:color w:val="000000"/>
          <w:sz w:val="24"/>
          <w:szCs w:val="24"/>
        </w:rPr>
        <w:t>i</w:t>
      </w:r>
      <w:proofErr w:type="spellEnd"/>
      <w:r>
        <w:rPr>
          <w:rFonts w:eastAsia="Arial"/>
          <w:color w:val="000000"/>
          <w:sz w:val="24"/>
          <w:szCs w:val="24"/>
        </w:rPr>
        <w:t>) has been designated by the Chair of the Board of the Voting Member (or the President if there is no Chair of the Board of Directors of the Voting Member) to cast the Voting Member’s votes at any Meeting in the absence of the Chair of the Board of Directors or the President, as applicable, and (ii) who has satisfied the credentials requirements set forth for Delegates described in these Bylaws.</w:t>
      </w:r>
    </w:p>
    <w:p>
      <w:pPr>
        <w:spacing w:before="280" w:after="0"/>
        <w:textAlignment w:val="baseline"/>
        <w:rPr>
          <w:rFonts w:eastAsia="Arial"/>
          <w:strike w:val="1"/>
          <w:color w:val="FF0000"/>
          <w:sz w:val="24"/>
          <w:szCs w:val="24"/>
        </w:rPr>
      </w:pPr>
      <w:bookmarkStart w:id="569" w:name="_cp_change_155"/>
      <w:r>
        <w:rPr>
          <w:rFonts w:ascii="Times New Roman" w:eastAsia="Arial" w:hAnsi="Times New Roman" w:cs="Times New Roman"/>
          <w:b/>
          <w:i/>
          <w:strike w:val="1"/>
          <w:color w:val="FF0000"/>
          <w:sz w:val="24"/>
          <w:szCs w:val="24"/>
          <w:u w:color="FF0000"/>
        </w:rPr>
        <w:t xml:space="preserve">Executive Board – </w:t>
      </w:r>
      <w:r>
        <w:rPr>
          <w:rFonts w:ascii="Times New Roman" w:eastAsia="Arial" w:hAnsi="Times New Roman" w:cs="Times New Roman"/>
          <w:strike w:val="1"/>
          <w:color w:val="FF0000"/>
          <w:sz w:val="24"/>
          <w:szCs w:val="24"/>
          <w:u w:color="FF0000"/>
        </w:rPr>
        <w:t>The Board of Directors of the Corporation.  The Executive Director and State Youth Referee Administrator shall serve as ex officio, non-voting members of the Executive Board.</w:t>
      </w:r>
      <w:bookmarkEnd w:id="569"/>
      <w:bookmarkStart w:id="570" w:name="_cp_change_154"/>
    </w:p>
    <w:p w14:paraId="70303D37" w14:textId="0F10D8D9" w:rsidR="009B36F7" w:rsidRPr="003474F6" w:rsidRDefault="009B36F7" w:rsidP="009B36F7">
      <w:pPr>
        <w:spacing w:before="280"/>
        <w:jc w:val="both"/>
        <w:textAlignment w:val="baseline"/>
        <w:rPr>
          <w:rFonts w:eastAsia="Arial"/>
          <w:color w:val="000000"/>
          <w:sz w:val="24"/>
          <w:szCs w:val="24"/>
        </w:rPr>
      </w:pPr>
      <w:bookmarkEnd w:id="570"/>
      <w:r>
        <w:rPr>
          <w:rFonts w:eastAsia="Arial"/>
          <w:b/>
          <w:i/>
          <w:color w:val="000000"/>
          <w:sz w:val="24"/>
          <w:szCs w:val="24"/>
        </w:rPr>
        <w:t xml:space="preserve">Director – </w:t>
      </w:r>
      <w:r>
        <w:rPr>
          <w:rFonts w:eastAsia="Arial"/>
          <w:color w:val="000000"/>
          <w:sz w:val="24"/>
          <w:szCs w:val="24"/>
        </w:rPr>
        <w:t xml:space="preserve">Any Director of the Corporation as set forth in Article IX of these Bylaws.  Each Director </w:t>
      </w:r>
      <w:bookmarkStart w:id="575" w:name="_cp_change_156"/>
      <w:r>
        <w:rPr>
          <w:rFonts w:eastAsia="Arial"/>
          <w:color w:val="0000FF"/>
          <w:sz w:val="24"/>
          <w:szCs w:val="24"/>
          <w:u w:val="double" w:color="0000FF"/>
        </w:rPr>
        <w:t xml:space="preserve">other than the Chair (except as provided below) </w:t>
      </w:r>
      <w:bookmarkEnd w:id="575"/>
      <w:r>
        <w:rPr>
          <w:rFonts w:eastAsia="Arial"/>
          <w:color w:val="000000"/>
          <w:sz w:val="24"/>
          <w:szCs w:val="24"/>
        </w:rPr>
        <w:t xml:space="preserve">shall have the right to vote on all matters presented to the </w:t>
      </w:r>
      <w:bookmarkStart w:id="574" w:name="_cp_change_157"/>
      <w:r>
        <w:rPr>
          <w:rFonts w:ascii="Times New Roman" w:eastAsia="Arial" w:hAnsi="Times New Roman" w:cs="Times New Roman"/>
          <w:strike w:val="1"/>
          <w:color w:val="FF0000"/>
          <w:sz w:val="24"/>
          <w:szCs w:val="24"/>
          <w:u w:color="FF0000"/>
        </w:rPr>
        <w:t xml:space="preserve">Executive </w:t>
      </w:r>
      <w:bookmarkEnd w:id="574"/>
      <w:r>
        <w:rPr>
          <w:rFonts w:eastAsia="Arial"/>
          <w:color w:val="000000"/>
          <w:sz w:val="24"/>
          <w:szCs w:val="24"/>
        </w:rPr>
        <w:t>Board or to the Members for a vote.  Each Director shall be entitled to cast one (1) vote on each such matter</w:t>
      </w:r>
      <w:bookmarkStart w:id="573" w:name="_cp_change_158"/>
      <w:r>
        <w:rPr>
          <w:rFonts w:ascii="Times New Roman" w:eastAsia="Arial" w:hAnsi="Times New Roman" w:cs="Times New Roman"/>
          <w:strike w:val="1"/>
          <w:color w:val="FF0000"/>
          <w:sz w:val="24"/>
          <w:szCs w:val="24"/>
          <w:u w:color="FF0000"/>
        </w:rPr>
        <w:t xml:space="preserve"> with the exception</w:t>
      </w:r>
      <w:bookmarkEnd w:id="573"/>
      <w:bookmarkStart w:id="572" w:name="_cp_change_159"/>
      <w:r>
        <w:rPr>
          <w:rFonts w:eastAsia="Arial"/>
          <w:color w:val="0000FF"/>
          <w:sz w:val="24"/>
          <w:szCs w:val="24"/>
          <w:u w:val="double" w:color="0000FF"/>
        </w:rPr>
        <w:t>, provided</w:t>
      </w:r>
      <w:bookmarkEnd w:id="572"/>
      <w:r>
        <w:rPr>
          <w:rFonts w:eastAsia="Arial"/>
          <w:color w:val="000000"/>
          <w:sz w:val="24"/>
          <w:szCs w:val="24"/>
        </w:rPr>
        <w:t xml:space="preserve"> that the Chair shall cast a vote in the event of a tied vote of the </w:t>
      </w:r>
      <w:bookmarkStart w:id="571" w:name="_cp_change_160"/>
      <w:r>
        <w:rPr>
          <w:rFonts w:ascii="Times New Roman" w:eastAsia="Arial" w:hAnsi="Times New Roman" w:cs="Times New Roman"/>
          <w:strike w:val="1"/>
          <w:color w:val="FF0000"/>
          <w:sz w:val="24"/>
          <w:szCs w:val="24"/>
          <w:u w:color="FF0000"/>
        </w:rPr>
        <w:t xml:space="preserve">Executive </w:t>
      </w:r>
      <w:bookmarkEnd w:id="571"/>
      <w:r>
        <w:rPr>
          <w:rFonts w:eastAsia="Arial"/>
          <w:color w:val="000000"/>
          <w:sz w:val="24"/>
          <w:szCs w:val="24"/>
        </w:rPr>
        <w:t>Board or the Voting Members, as applicable.</w:t>
      </w:r>
    </w:p>
    <w:p w14:paraId="654E0086" w14:textId="218C678D" w:rsidR="004C030E" w:rsidRPr="003474F6" w:rsidRDefault="004C030E" w:rsidP="003474F6">
      <w:pPr>
        <w:spacing w:before="280"/>
        <w:jc w:val="both"/>
        <w:textAlignment w:val="baseline"/>
        <w:rPr>
          <w:rFonts w:eastAsia="Arial"/>
          <w:color w:val="000000"/>
          <w:sz w:val="24"/>
          <w:szCs w:val="24"/>
        </w:rPr>
      </w:pPr>
      <w:r>
        <w:rPr>
          <w:rFonts w:eastAsia="Arial"/>
          <w:b/>
          <w:i/>
          <w:color w:val="000000"/>
          <w:sz w:val="24"/>
          <w:szCs w:val="24"/>
        </w:rPr>
        <w:t xml:space="preserve">Executive Director – </w:t>
      </w:r>
      <w:r>
        <w:rPr>
          <w:rFonts w:eastAsia="Arial"/>
          <w:color w:val="000000"/>
          <w:sz w:val="24"/>
          <w:szCs w:val="24"/>
        </w:rPr>
        <w:t xml:space="preserve">The employee of the Corporation who serves as its chief executive officer subject to the oversight of the </w:t>
      </w:r>
      <w:bookmarkStart w:id="576" w:name="_cp_change_161"/>
      <w:r>
        <w:rPr>
          <w:rFonts w:ascii="Times New Roman" w:eastAsia="Arial" w:hAnsi="Times New Roman" w:cs="Times New Roman"/>
          <w:strike w:val="1"/>
          <w:color w:val="FF0000"/>
          <w:sz w:val="24"/>
          <w:szCs w:val="24"/>
          <w:u w:color="FF0000"/>
        </w:rPr>
        <w:t xml:space="preserve">Executive </w:t>
      </w:r>
      <w:bookmarkEnd w:id="576"/>
      <w:r>
        <w:rPr>
          <w:rFonts w:eastAsia="Arial"/>
          <w:color w:val="000000"/>
          <w:sz w:val="24"/>
          <w:szCs w:val="24"/>
        </w:rPr>
        <w:t>Board.</w:t>
      </w:r>
    </w:p>
    <w:p w14:paraId="28D354DF" w14:textId="6B8655E3"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Good Standing – </w:t>
      </w:r>
      <w:r>
        <w:rPr>
          <w:rFonts w:eastAsia="Arial"/>
          <w:color w:val="000000"/>
          <w:sz w:val="24"/>
          <w:szCs w:val="24"/>
        </w:rPr>
        <w:t>The status of a Member who satisfies all requirements of the class of such Member’s Membership as described in the provisions of Article IV of these Bylaws.</w:t>
      </w:r>
    </w:p>
    <w:p w14:paraId="4E6BA9FB" w14:textId="6FA61C46"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Governing Documents – </w:t>
      </w:r>
      <w:r>
        <w:rPr>
          <w:rFonts w:eastAsia="Arial"/>
          <w:color w:val="000000"/>
          <w:sz w:val="24"/>
          <w:szCs w:val="24"/>
        </w:rPr>
        <w:t>The Articles, these Bylaws, the Policies and the Rules and Regulations.</w:t>
      </w:r>
    </w:p>
    <w:p w14:paraId="5357DF99" w14:textId="68A83F46" w:rsidR="00D05F7F" w:rsidRDefault="00D05F7F" w:rsidP="003474F6">
      <w:pPr>
        <w:spacing w:before="280"/>
        <w:jc w:val="both"/>
        <w:textAlignment w:val="baseline"/>
        <w:rPr>
          <w:rFonts w:eastAsia="Arial"/>
          <w:color w:val="000000"/>
          <w:sz w:val="24"/>
          <w:szCs w:val="24"/>
        </w:rPr>
      </w:pPr>
      <w:r>
        <w:rPr>
          <w:rFonts w:eastAsia="Arial"/>
          <w:b/>
          <w:i/>
          <w:color w:val="000000"/>
          <w:sz w:val="24"/>
          <w:szCs w:val="24"/>
        </w:rPr>
        <w:t>Interim Meeting</w:t>
      </w:r>
      <w:r>
        <w:rPr>
          <w:rFonts w:eastAsia="Arial"/>
          <w:color w:val="000000"/>
          <w:sz w:val="24"/>
          <w:szCs w:val="24"/>
        </w:rPr>
        <w:t xml:space="preserve"> </w:t>
      </w:r>
      <w:r>
        <w:rPr>
          <w:rFonts w:eastAsia="Arial"/>
          <w:b/>
          <w:color w:val="000000"/>
          <w:sz w:val="24"/>
          <w:szCs w:val="24"/>
        </w:rPr>
        <w:t>–</w:t>
      </w:r>
      <w:r>
        <w:rPr>
          <w:rFonts w:eastAsia="Arial"/>
          <w:color w:val="000000"/>
          <w:sz w:val="24"/>
          <w:szCs w:val="24"/>
        </w:rPr>
        <w:t xml:space="preserve"> The meeting of the Members called by the Chair as provided in Article V, Section 2, of these Bylaws.</w:t>
      </w:r>
    </w:p>
    <w:p w14:paraId="199047E9" w14:textId="5A45595C" w:rsidR="00FA62EB" w:rsidRDefault="00FA62EB" w:rsidP="003474F6">
      <w:pPr>
        <w:spacing w:before="280"/>
        <w:jc w:val="both"/>
        <w:textAlignment w:val="baseline"/>
        <w:rPr>
          <w:rFonts w:eastAsia="Arial"/>
          <w:color w:val="0000FF"/>
          <w:sz w:val="24"/>
          <w:szCs w:val="24"/>
          <w:u w:val="double"/>
        </w:rPr>
      </w:pPr>
      <w:bookmarkStart w:id="577" w:name="_cp_change_163"/>
      <w:r>
        <w:rPr>
          <w:rFonts w:eastAsia="Arial"/>
          <w:b/>
          <w:i/>
          <w:color w:val="0000FF"/>
          <w:sz w:val="24"/>
          <w:szCs w:val="24"/>
          <w:u w:val="double" w:color="0000FF"/>
        </w:rPr>
        <w:t>Large Clubs</w:t>
      </w:r>
      <w:r>
        <w:rPr>
          <w:rFonts w:eastAsia="Arial"/>
          <w:color w:val="0000FF"/>
          <w:sz w:val="24"/>
          <w:szCs w:val="24"/>
          <w:u w:val="double" w:color="0000FF"/>
        </w:rPr>
        <w:t xml:space="preserve"> – Those Voting Members that have 3,001 or more Registered Youth Players as of the applicable Record Date.</w:t>
      </w:r>
      <w:bookmarkEnd w:id="577"/>
      <w:bookmarkStart w:id="578" w:name="_cp_change_162"/>
    </w:p>
    <w:p w14:paraId="3181F723" w14:textId="43F0669B" w:rsidR="00FA62EB" w:rsidRPr="00FA62EB" w:rsidRDefault="00FA62EB" w:rsidP="003474F6">
      <w:pPr>
        <w:spacing w:before="280"/>
        <w:jc w:val="both"/>
        <w:textAlignment w:val="baseline"/>
        <w:rPr>
          <w:rFonts w:eastAsia="Arial"/>
          <w:color w:val="0000FF"/>
          <w:sz w:val="24"/>
          <w:szCs w:val="24"/>
          <w:u w:val="double"/>
        </w:rPr>
      </w:pPr>
      <w:bookmarkEnd w:id="578"/>
      <w:bookmarkStart w:id="579" w:name="_cp_change_165"/>
      <w:r>
        <w:rPr>
          <w:rFonts w:eastAsia="Arial"/>
          <w:b/>
          <w:i/>
          <w:color w:val="0000FF"/>
          <w:sz w:val="24"/>
          <w:szCs w:val="24"/>
          <w:u w:val="double" w:color="0000FF"/>
        </w:rPr>
        <w:t>Medium Clubs</w:t>
      </w:r>
      <w:r>
        <w:rPr>
          <w:rFonts w:eastAsia="Arial"/>
          <w:color w:val="0000FF"/>
          <w:sz w:val="24"/>
          <w:szCs w:val="24"/>
          <w:u w:val="double" w:color="0000FF"/>
        </w:rPr>
        <w:t xml:space="preserve"> – Those Voting Members that have 751 to 3,000 Registered Youth Players as of the applicable Record Date.</w:t>
      </w:r>
      <w:bookmarkEnd w:id="579"/>
      <w:bookmarkStart w:id="580" w:name="_cp_change_164"/>
    </w:p>
    <w:p w14:paraId="3177EE68" w14:textId="0C4F8EF7" w:rsidR="00F7203D" w:rsidRPr="003474F6" w:rsidRDefault="00F7203D" w:rsidP="003474F6">
      <w:pPr>
        <w:spacing w:before="280"/>
        <w:jc w:val="both"/>
        <w:textAlignment w:val="baseline"/>
        <w:rPr>
          <w:rFonts w:eastAsia="Arial"/>
          <w:color w:val="000000"/>
          <w:sz w:val="24"/>
          <w:szCs w:val="24"/>
        </w:rPr>
      </w:pPr>
      <w:bookmarkEnd w:id="580"/>
      <w:r>
        <w:rPr>
          <w:rFonts w:eastAsia="Arial"/>
          <w:b/>
          <w:i/>
          <w:color w:val="000000"/>
          <w:sz w:val="24"/>
          <w:szCs w:val="24"/>
        </w:rPr>
        <w:t xml:space="preserve">Meeting – </w:t>
      </w:r>
      <w:r>
        <w:rPr>
          <w:rFonts w:eastAsia="Arial"/>
          <w:color w:val="000000"/>
          <w:sz w:val="24"/>
          <w:szCs w:val="24"/>
        </w:rPr>
        <w:t>A Meeting means each of an Annual General Meeting, an Interim Meeting and a Special Meeting.</w:t>
      </w:r>
    </w:p>
    <w:p w14:paraId="51A58A12" w14:textId="36F7029F" w:rsidR="003D2898" w:rsidRPr="003474F6" w:rsidRDefault="003D2898" w:rsidP="003474F6">
      <w:pPr>
        <w:spacing w:before="280"/>
        <w:jc w:val="both"/>
        <w:textAlignment w:val="baseline"/>
        <w:rPr>
          <w:rFonts w:eastAsia="Arial"/>
          <w:color w:val="000000"/>
          <w:sz w:val="24"/>
          <w:szCs w:val="24"/>
        </w:rPr>
      </w:pPr>
      <w:r>
        <w:rPr>
          <w:rFonts w:eastAsia="Arial"/>
          <w:b/>
          <w:i/>
          <w:color w:val="000000"/>
          <w:sz w:val="24"/>
          <w:szCs w:val="24"/>
        </w:rPr>
        <w:t xml:space="preserve">Member – </w:t>
      </w:r>
      <w:r>
        <w:rPr>
          <w:rFonts w:eastAsia="Arial"/>
          <w:color w:val="000000"/>
          <w:sz w:val="24"/>
          <w:szCs w:val="24"/>
        </w:rPr>
        <w:t xml:space="preserve">An Affiliate Member, Associate Member, </w:t>
      </w:r>
      <w:bookmarkStart w:id="582" w:name="_cp_change_166"/>
      <w:r>
        <w:rPr>
          <w:rFonts w:ascii="Times New Roman" w:eastAsia="Arial" w:hAnsi="Times New Roman" w:cs="Times New Roman"/>
          <w:strike w:val="1"/>
          <w:color w:val="FF0000"/>
          <w:sz w:val="24"/>
          <w:szCs w:val="24"/>
          <w:u w:color="FF0000"/>
        </w:rPr>
        <w:t xml:space="preserve">Officer, </w:t>
      </w:r>
      <w:bookmarkEnd w:id="582"/>
      <w:r>
        <w:rPr>
          <w:rFonts w:eastAsia="Arial"/>
          <w:color w:val="000000"/>
          <w:sz w:val="24"/>
          <w:szCs w:val="24"/>
        </w:rPr>
        <w:t>Partner Member, Special Member</w:t>
      </w:r>
      <w:bookmarkStart w:id="581" w:name="_cp_change_167"/>
      <w:r>
        <w:rPr>
          <w:rFonts w:eastAsia="Arial"/>
          <w:color w:val="0000FF"/>
          <w:sz w:val="24"/>
          <w:szCs w:val="24"/>
          <w:u w:val="double" w:color="0000FF"/>
        </w:rPr>
        <w:t>, Director (including the Chair),</w:t>
      </w:r>
      <w:bookmarkEnd w:id="581"/>
      <w:r>
        <w:rPr>
          <w:rFonts w:eastAsia="Arial"/>
          <w:color w:val="000000"/>
          <w:sz w:val="24"/>
          <w:szCs w:val="24"/>
        </w:rPr>
        <w:t xml:space="preserve"> and Voting Member.</w:t>
      </w:r>
    </w:p>
    <w:p w14:paraId="080F6452" w14:textId="198D90A2"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Membership –</w:t>
      </w:r>
      <w:r>
        <w:rPr>
          <w:rFonts w:eastAsia="Arial"/>
          <w:color w:val="000000"/>
          <w:sz w:val="24"/>
          <w:szCs w:val="24"/>
        </w:rPr>
        <w:t xml:space="preserve"> A Member’s status as a Voting Member, </w:t>
      </w:r>
      <w:bookmarkStart w:id="588" w:name="_cp_change_168"/>
      <w:r>
        <w:rPr>
          <w:rFonts w:ascii="Times New Roman" w:eastAsia="Arial" w:hAnsi="Times New Roman" w:cs="Times New Roman"/>
          <w:strike w:val="1"/>
          <w:color w:val="FF0000"/>
          <w:sz w:val="24"/>
          <w:szCs w:val="24"/>
          <w:u w:color="FF0000"/>
        </w:rPr>
        <w:t>an Officer’s</w:t>
      </w:r>
      <w:bookmarkEnd w:id="588"/>
      <w:bookmarkStart w:id="587" w:name="_cp_change_169"/>
      <w:r>
        <w:rPr>
          <w:rFonts w:eastAsia="Arial"/>
          <w:color w:val="0000FF"/>
          <w:sz w:val="24"/>
          <w:szCs w:val="24"/>
          <w:u w:val="double" w:color="0000FF"/>
        </w:rPr>
        <w:t>a Director’s</w:t>
      </w:r>
      <w:bookmarkEnd w:id="587"/>
      <w:r>
        <w:rPr>
          <w:rFonts w:eastAsia="Arial"/>
          <w:color w:val="000000"/>
          <w:sz w:val="24"/>
          <w:szCs w:val="24"/>
        </w:rPr>
        <w:t xml:space="preserve"> status as such during such </w:t>
      </w:r>
      <w:bookmarkStart w:id="586" w:name="_cp_change_170"/>
      <w:r>
        <w:rPr>
          <w:rFonts w:ascii="Times New Roman" w:eastAsia="Arial" w:hAnsi="Times New Roman" w:cs="Times New Roman"/>
          <w:strike w:val="1"/>
          <w:color w:val="FF0000"/>
          <w:sz w:val="24"/>
          <w:szCs w:val="24"/>
          <w:u w:color="FF0000"/>
        </w:rPr>
        <w:t>Officer’s</w:t>
      </w:r>
      <w:bookmarkEnd w:id="586"/>
      <w:bookmarkStart w:id="585" w:name="_cp_change_171"/>
      <w:r>
        <w:rPr>
          <w:rFonts w:eastAsia="Arial"/>
          <w:color w:val="0000FF"/>
          <w:sz w:val="24"/>
          <w:szCs w:val="24"/>
          <w:u w:val="double" w:color="0000FF"/>
        </w:rPr>
        <w:t>Director’s</w:t>
      </w:r>
      <w:bookmarkEnd w:id="585"/>
      <w:r>
        <w:rPr>
          <w:rFonts w:eastAsia="Arial"/>
          <w:color w:val="000000"/>
          <w:sz w:val="24"/>
          <w:szCs w:val="24"/>
        </w:rPr>
        <w:t xml:space="preserve"> continued service as an elected </w:t>
      </w:r>
      <w:bookmarkStart w:id="584" w:name="_cp_change_172"/>
      <w:r>
        <w:rPr>
          <w:rFonts w:ascii="Times New Roman" w:eastAsia="Arial" w:hAnsi="Times New Roman" w:cs="Times New Roman"/>
          <w:strike w:val="1"/>
          <w:color w:val="FF0000"/>
          <w:sz w:val="24"/>
          <w:szCs w:val="24"/>
          <w:u w:color="FF0000"/>
        </w:rPr>
        <w:t>officer</w:t>
      </w:r>
      <w:bookmarkEnd w:id="584"/>
      <w:bookmarkStart w:id="583" w:name="_cp_change_173"/>
      <w:r>
        <w:rPr>
          <w:rFonts w:eastAsia="Arial"/>
          <w:color w:val="0000FF"/>
          <w:sz w:val="24"/>
          <w:szCs w:val="24"/>
          <w:u w:val="double" w:color="0000FF"/>
        </w:rPr>
        <w:t>director</w:t>
      </w:r>
      <w:bookmarkEnd w:id="583"/>
      <w:r>
        <w:rPr>
          <w:rFonts w:eastAsia="Arial"/>
          <w:color w:val="000000"/>
          <w:sz w:val="24"/>
          <w:szCs w:val="24"/>
        </w:rPr>
        <w:t xml:space="preserve"> of the Corporation, or a Non-Voting Member’s status pursuant to these Bylaws.</w:t>
      </w:r>
    </w:p>
    <w:p w14:paraId="518862A6" w14:textId="195B758B"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Nonprofit Law – </w:t>
      </w:r>
      <w:r>
        <w:rPr>
          <w:rFonts w:eastAsia="Arial"/>
          <w:color w:val="000000"/>
          <w:sz w:val="24"/>
          <w:szCs w:val="24"/>
        </w:rPr>
        <w:t xml:space="preserve">The North Carolina Nonprofit Corporation Act, Chapter </w:t>
      </w:r>
      <w:proofErr w:type="spellStart"/>
      <w:r>
        <w:rPr>
          <w:rFonts w:eastAsia="Arial"/>
          <w:color w:val="000000"/>
          <w:sz w:val="24"/>
          <w:szCs w:val="24"/>
        </w:rPr>
        <w:t>55A</w:t>
      </w:r>
      <w:proofErr w:type="spellEnd"/>
      <w:r>
        <w:rPr>
          <w:rFonts w:eastAsia="Arial"/>
          <w:color w:val="000000"/>
          <w:sz w:val="24"/>
          <w:szCs w:val="24"/>
        </w:rPr>
        <w:t xml:space="preserve"> of the General Statutes, including as such Act may hereafter be amended and any successor to such Act.</w:t>
      </w:r>
    </w:p>
    <w:p w14:paraId="783D515E" w14:textId="0E4B99F6"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Nonvoting Members – </w:t>
      </w:r>
      <w:r>
        <w:rPr>
          <w:rFonts w:eastAsia="Arial"/>
          <w:color w:val="000000"/>
          <w:sz w:val="24"/>
          <w:szCs w:val="24"/>
        </w:rPr>
        <w:t xml:space="preserve">All Members other than Voting Members and the </w:t>
      </w:r>
      <w:bookmarkStart w:id="590" w:name="_cp_change_174"/>
      <w:r>
        <w:rPr>
          <w:rFonts w:ascii="Times New Roman" w:eastAsia="Arial" w:hAnsi="Times New Roman" w:cs="Times New Roman"/>
          <w:strike w:val="1"/>
          <w:color w:val="FF0000"/>
          <w:sz w:val="24"/>
          <w:szCs w:val="24"/>
          <w:u w:color="FF0000"/>
        </w:rPr>
        <w:t>Officers</w:t>
      </w:r>
      <w:bookmarkEnd w:id="590"/>
      <w:bookmarkStart w:id="589" w:name="_cp_change_175"/>
      <w:r>
        <w:rPr>
          <w:rFonts w:eastAsia="Arial"/>
          <w:color w:val="0000FF"/>
          <w:sz w:val="24"/>
          <w:szCs w:val="24"/>
          <w:u w:val="double" w:color="0000FF"/>
        </w:rPr>
        <w:t>Directors</w:t>
      </w:r>
      <w:bookmarkEnd w:id="589"/>
      <w:r>
        <w:rPr>
          <w:rFonts w:eastAsia="Arial"/>
          <w:color w:val="000000"/>
          <w:sz w:val="24"/>
          <w:szCs w:val="24"/>
        </w:rPr>
        <w:t>.</w:t>
      </w:r>
    </w:p>
    <w:p w14:paraId="1588A10C" w14:textId="66F258A3" w:rsidR="00B11387" w:rsidRPr="003474F6" w:rsidRDefault="00B11387" w:rsidP="003474F6">
      <w:pPr>
        <w:spacing w:before="280"/>
        <w:jc w:val="both"/>
        <w:textAlignment w:val="baseline"/>
        <w:rPr>
          <w:rFonts w:eastAsia="Arial"/>
          <w:color w:val="000000"/>
          <w:sz w:val="24"/>
          <w:szCs w:val="24"/>
        </w:rPr>
      </w:pPr>
      <w:r>
        <w:rPr>
          <w:rFonts w:eastAsia="Arial"/>
          <w:b/>
          <w:i/>
          <w:color w:val="000000"/>
          <w:sz w:val="24"/>
          <w:szCs w:val="24"/>
        </w:rPr>
        <w:t xml:space="preserve">Partner Member – </w:t>
      </w:r>
      <w:r>
        <w:rPr>
          <w:rFonts w:eastAsia="Arial"/>
          <w:color w:val="000000"/>
          <w:sz w:val="24"/>
          <w:szCs w:val="24"/>
        </w:rPr>
        <w:t xml:space="preserve">Any person or entity who, by agreement with the </w:t>
      </w:r>
      <w:bookmarkStart w:id="591" w:name="_cp_change_176"/>
      <w:r>
        <w:rPr>
          <w:rFonts w:ascii="Times New Roman" w:eastAsia="Arial" w:hAnsi="Times New Roman" w:cs="Times New Roman"/>
          <w:strike w:val="1"/>
          <w:color w:val="FF0000"/>
          <w:sz w:val="24"/>
          <w:szCs w:val="24"/>
          <w:u w:color="FF0000"/>
        </w:rPr>
        <w:t xml:space="preserve">Executive </w:t>
      </w:r>
      <w:bookmarkEnd w:id="591"/>
      <w:r>
        <w:rPr>
          <w:rFonts w:eastAsia="Arial"/>
          <w:color w:val="000000"/>
          <w:sz w:val="24"/>
          <w:szCs w:val="24"/>
        </w:rPr>
        <w:t>Board, actively supports and/or sponsors the programs and activities of the Corporation through the provision of goods, services or money and has been admitted to Membership.</w:t>
      </w:r>
    </w:p>
    <w:p w14:paraId="60B4391D" w14:textId="7A3F517C" w:rsidR="007F11A2" w:rsidRPr="003474F6" w:rsidRDefault="007F11A2" w:rsidP="003474F6">
      <w:pPr>
        <w:spacing w:before="280"/>
        <w:jc w:val="both"/>
        <w:textAlignment w:val="baseline"/>
        <w:rPr>
          <w:rFonts w:eastAsia="Arial"/>
          <w:b/>
          <w:i/>
          <w:color w:val="000000"/>
          <w:sz w:val="24"/>
          <w:szCs w:val="24"/>
        </w:rPr>
      </w:pPr>
      <w:r>
        <w:rPr>
          <w:rFonts w:eastAsia="Arial"/>
          <w:b/>
          <w:i/>
          <w:color w:val="000000"/>
          <w:sz w:val="24"/>
          <w:szCs w:val="24"/>
        </w:rPr>
        <w:t>Policies –</w:t>
      </w:r>
      <w:r>
        <w:rPr>
          <w:rFonts w:eastAsia="Arial"/>
          <w:color w:val="000000"/>
          <w:sz w:val="24"/>
          <w:szCs w:val="24"/>
        </w:rPr>
        <w:t xml:space="preserve"> The policies adopted by the </w:t>
      </w:r>
      <w:bookmarkStart w:id="592" w:name="_cp_change_177"/>
      <w:r>
        <w:rPr>
          <w:rFonts w:ascii="Times New Roman" w:eastAsia="Arial" w:hAnsi="Times New Roman" w:cs="Times New Roman"/>
          <w:strike w:val="1"/>
          <w:color w:val="FF0000"/>
          <w:sz w:val="24"/>
          <w:szCs w:val="24"/>
          <w:u w:color="FF0000"/>
        </w:rPr>
        <w:t xml:space="preserve">Executive </w:t>
      </w:r>
      <w:bookmarkEnd w:id="592"/>
      <w:r>
        <w:rPr>
          <w:rFonts w:eastAsia="Arial"/>
          <w:color w:val="000000"/>
          <w:sz w:val="24"/>
          <w:szCs w:val="24"/>
        </w:rPr>
        <w:t>Board for the purpose of establishing requirements, providing guidance and/or setting standards for participation in the programs and activities of the Corporation and/or its Voting Members.</w:t>
      </w:r>
    </w:p>
    <w:p w14:paraId="595E86F2" w14:textId="3D2C5EC2" w:rsidR="00175803" w:rsidRDefault="00FD6205" w:rsidP="003474F6">
      <w:pPr>
        <w:spacing w:before="280" w:after="120"/>
        <w:jc w:val="both"/>
        <w:textAlignment w:val="baseline"/>
        <w:rPr>
          <w:rFonts w:eastAsia="Arial"/>
          <w:color w:val="000000"/>
          <w:sz w:val="24"/>
          <w:szCs w:val="24"/>
        </w:rPr>
      </w:pPr>
      <w:r>
        <w:rPr>
          <w:rFonts w:eastAsia="Arial"/>
          <w:b/>
          <w:i/>
          <w:color w:val="000000"/>
          <w:sz w:val="24"/>
          <w:szCs w:val="24"/>
        </w:rPr>
        <w:t xml:space="preserve">Qualifying Entity – </w:t>
      </w:r>
      <w:r>
        <w:rPr>
          <w:rFonts w:eastAsia="Arial"/>
          <w:color w:val="000000"/>
          <w:sz w:val="24"/>
          <w:szCs w:val="24"/>
        </w:rPr>
        <w:t xml:space="preserve">Qualifying Entity means:  (a) a non-profit corporation, </w:t>
      </w:r>
      <w:bookmarkStart w:id="613" w:name="_cp_change_178"/>
      <w:r>
        <w:rPr>
          <w:rFonts w:ascii="Times New Roman" w:eastAsia="Arial" w:hAnsi="Times New Roman" w:cs="Times New Roman"/>
          <w:strike w:val="1"/>
          <w:color w:val="FF0000"/>
          <w:sz w:val="24"/>
          <w:szCs w:val="24"/>
          <w:u w:color="FF0000"/>
        </w:rPr>
        <w:t>including, but not limited to,</w:t>
      </w:r>
      <w:bookmarkEnd w:id="613"/>
      <w:bookmarkStart w:id="612" w:name="_cp_change_179"/>
      <w:r>
        <w:rPr>
          <w:rFonts w:eastAsia="Arial"/>
          <w:color w:val="0000FF"/>
          <w:sz w:val="24"/>
          <w:szCs w:val="24"/>
          <w:u w:val="double" w:color="0000FF"/>
        </w:rPr>
        <w:t>(b)</w:t>
      </w:r>
      <w:bookmarkEnd w:id="612"/>
      <w:r>
        <w:rPr>
          <w:rFonts w:eastAsia="Arial"/>
          <w:color w:val="000000"/>
          <w:sz w:val="24"/>
          <w:szCs w:val="24"/>
        </w:rPr>
        <w:t xml:space="preserve"> civic clubs, religious organizations, YMCAs, YWCAs, and similar organizations; (</w:t>
      </w:r>
      <w:bookmarkStart w:id="611" w:name="_cp_change_180"/>
      <w:r>
        <w:rPr>
          <w:rFonts w:ascii="Times New Roman" w:eastAsia="Arial" w:hAnsi="Times New Roman" w:cs="Times New Roman"/>
          <w:strike w:val="1"/>
          <w:color w:val="FF0000"/>
          <w:sz w:val="24"/>
          <w:szCs w:val="24"/>
          <w:u w:color="FF0000"/>
        </w:rPr>
        <w:t>b</w:t>
      </w:r>
      <w:bookmarkEnd w:id="611"/>
      <w:bookmarkStart w:id="610" w:name="_cp_change_181"/>
      <w:r>
        <w:rPr>
          <w:rFonts w:eastAsia="Arial"/>
          <w:color w:val="0000FF"/>
          <w:sz w:val="24"/>
          <w:szCs w:val="24"/>
          <w:u w:val="double" w:color="0000FF"/>
        </w:rPr>
        <w:t>c</w:t>
      </w:r>
      <w:bookmarkEnd w:id="610"/>
      <w:r>
        <w:rPr>
          <w:rFonts w:eastAsia="Arial"/>
          <w:color w:val="000000"/>
          <w:sz w:val="24"/>
          <w:szCs w:val="24"/>
        </w:rPr>
        <w:t xml:space="preserve">) a State government or a department, agency, division, commission or similar governmental unit </w:t>
      </w:r>
      <w:bookmarkStart w:id="609" w:name="_cp_change_182"/>
      <w:r>
        <w:rPr>
          <w:rFonts w:ascii="Times New Roman" w:eastAsia="Arial" w:hAnsi="Times New Roman" w:cs="Times New Roman"/>
          <w:strike w:val="1"/>
          <w:color w:val="FF0000"/>
          <w:sz w:val="24"/>
          <w:szCs w:val="24"/>
          <w:u w:color="FF0000"/>
        </w:rPr>
        <w:t xml:space="preserve">thereof </w:t>
      </w:r>
      <w:bookmarkEnd w:id="609"/>
      <w:r>
        <w:rPr>
          <w:rFonts w:eastAsia="Arial"/>
          <w:color w:val="000000"/>
          <w:sz w:val="24"/>
          <w:szCs w:val="24"/>
        </w:rPr>
        <w:t>of a State within the Boundaries in whole or part; (</w:t>
      </w:r>
      <w:bookmarkStart w:id="608" w:name="_cp_change_183"/>
      <w:r>
        <w:rPr>
          <w:rFonts w:ascii="Times New Roman" w:eastAsia="Arial" w:hAnsi="Times New Roman" w:cs="Times New Roman"/>
          <w:strike w:val="1"/>
          <w:color w:val="FF0000"/>
          <w:sz w:val="24"/>
          <w:szCs w:val="24"/>
          <w:u w:color="FF0000"/>
        </w:rPr>
        <w:t>c</w:t>
      </w:r>
      <w:bookmarkEnd w:id="608"/>
      <w:bookmarkStart w:id="607" w:name="_cp_change_184"/>
      <w:r>
        <w:rPr>
          <w:rFonts w:eastAsia="Arial"/>
          <w:color w:val="0000FF"/>
          <w:sz w:val="24"/>
          <w:szCs w:val="24"/>
          <w:u w:val="double" w:color="0000FF"/>
        </w:rPr>
        <w:t>d</w:t>
      </w:r>
      <w:bookmarkEnd w:id="607"/>
      <w:r>
        <w:rPr>
          <w:rFonts w:eastAsia="Arial"/>
          <w:color w:val="000000"/>
          <w:sz w:val="24"/>
          <w:szCs w:val="24"/>
        </w:rPr>
        <w:t>) the United States federal government or a department, agency, division, commission or similar governmental unit thereof; (</w:t>
      </w:r>
      <w:bookmarkStart w:id="606" w:name="_cp_change_185"/>
      <w:r>
        <w:rPr>
          <w:rFonts w:ascii="Times New Roman" w:eastAsia="Arial" w:hAnsi="Times New Roman" w:cs="Times New Roman"/>
          <w:strike w:val="1"/>
          <w:color w:val="FF0000"/>
          <w:sz w:val="24"/>
          <w:szCs w:val="24"/>
          <w:u w:color="FF0000"/>
        </w:rPr>
        <w:t>d</w:t>
      </w:r>
      <w:bookmarkEnd w:id="606"/>
      <w:bookmarkStart w:id="605" w:name="_cp_change_186"/>
      <w:r>
        <w:rPr>
          <w:rFonts w:eastAsia="Arial"/>
          <w:color w:val="0000FF"/>
          <w:sz w:val="24"/>
          <w:szCs w:val="24"/>
          <w:u w:val="double" w:color="0000FF"/>
        </w:rPr>
        <w:t>e</w:t>
      </w:r>
      <w:bookmarkEnd w:id="605"/>
      <w:r>
        <w:rPr>
          <w:rFonts w:eastAsia="Arial"/>
          <w:color w:val="000000"/>
          <w:sz w:val="24"/>
          <w:szCs w:val="24"/>
        </w:rPr>
        <w:t>) a county, city, town, village or other municipality of a State, including townships, within the Boundaries in whole or part, and in each case including a department, agency, division, commission, district or similar governmental unit thereof; and (</w:t>
      </w:r>
      <w:bookmarkStart w:id="604" w:name="_cp_change_187"/>
      <w:r>
        <w:rPr>
          <w:rFonts w:ascii="Times New Roman" w:eastAsia="Arial" w:hAnsi="Times New Roman" w:cs="Times New Roman"/>
          <w:strike w:val="1"/>
          <w:color w:val="FF0000"/>
          <w:sz w:val="24"/>
          <w:szCs w:val="24"/>
          <w:u w:color="FF0000"/>
        </w:rPr>
        <w:t>e</w:t>
      </w:r>
      <w:bookmarkEnd w:id="604"/>
      <w:bookmarkStart w:id="603" w:name="_cp_change_188"/>
      <w:r>
        <w:rPr>
          <w:rFonts w:eastAsia="Arial"/>
          <w:color w:val="0000FF"/>
          <w:sz w:val="24"/>
          <w:szCs w:val="24"/>
          <w:u w:val="double" w:color="0000FF"/>
        </w:rPr>
        <w:t>f</w:t>
      </w:r>
      <w:bookmarkEnd w:id="603"/>
      <w:r>
        <w:rPr>
          <w:rFonts w:eastAsia="Arial"/>
          <w:color w:val="000000"/>
          <w:sz w:val="24"/>
          <w:szCs w:val="24"/>
        </w:rPr>
        <w:t>) any commission, sports association, district or similar entity authorized by and subject to the jurisdiction and oversight of an entity described in the foregoing items (b) through (</w:t>
      </w:r>
      <w:bookmarkStart w:id="602" w:name="_cp_change_189"/>
      <w:r>
        <w:rPr>
          <w:rFonts w:ascii="Times New Roman" w:eastAsia="Arial" w:hAnsi="Times New Roman" w:cs="Times New Roman"/>
          <w:strike w:val="1"/>
          <w:color w:val="FF0000"/>
          <w:sz w:val="24"/>
          <w:szCs w:val="24"/>
          <w:u w:color="FF0000"/>
        </w:rPr>
        <w:t>d</w:t>
      </w:r>
      <w:bookmarkEnd w:id="602"/>
      <w:bookmarkStart w:id="601" w:name="_cp_change_190"/>
      <w:r>
        <w:rPr>
          <w:rFonts w:eastAsia="Arial"/>
          <w:color w:val="0000FF"/>
          <w:sz w:val="24"/>
          <w:szCs w:val="24"/>
          <w:u w:val="double" w:color="0000FF"/>
        </w:rPr>
        <w:t>e</w:t>
      </w:r>
      <w:bookmarkEnd w:id="601"/>
      <w:r>
        <w:rPr>
          <w:rFonts w:eastAsia="Arial"/>
          <w:color w:val="000000"/>
          <w:sz w:val="24"/>
          <w:szCs w:val="24"/>
        </w:rPr>
        <w:t xml:space="preserve">); provided, however, that </w:t>
      </w:r>
      <w:bookmarkStart w:id="600" w:name="_cp_change_191"/>
      <w:r>
        <w:rPr>
          <w:rFonts w:ascii="Times New Roman" w:eastAsia="Arial" w:hAnsi="Times New Roman" w:cs="Times New Roman"/>
          <w:strike w:val="1"/>
          <w:color w:val="FF0000"/>
          <w:sz w:val="24"/>
          <w:szCs w:val="24"/>
          <w:u w:color="FF0000"/>
        </w:rPr>
        <w:t>the entities</w:t>
      </w:r>
      <w:bookmarkEnd w:id="600"/>
      <w:bookmarkStart w:id="599" w:name="_cp_change_192"/>
      <w:r>
        <w:rPr>
          <w:rFonts w:eastAsia="Arial"/>
          <w:color w:val="0000FF"/>
          <w:sz w:val="24"/>
          <w:szCs w:val="24"/>
          <w:u w:val="double" w:color="0000FF"/>
        </w:rPr>
        <w:t>an entity</w:t>
      </w:r>
      <w:bookmarkEnd w:id="599"/>
      <w:r>
        <w:rPr>
          <w:rFonts w:eastAsia="Arial"/>
          <w:color w:val="000000"/>
          <w:sz w:val="24"/>
          <w:szCs w:val="24"/>
        </w:rPr>
        <w:t xml:space="preserve"> described in </w:t>
      </w:r>
      <w:bookmarkStart w:id="598" w:name="_cp_change_193"/>
      <w:r>
        <w:rPr>
          <w:rFonts w:ascii="Times New Roman" w:eastAsia="Arial" w:hAnsi="Times New Roman" w:cs="Times New Roman"/>
          <w:strike w:val="1"/>
          <w:color w:val="FF0000"/>
          <w:sz w:val="24"/>
          <w:szCs w:val="24"/>
          <w:u w:color="FF0000"/>
        </w:rPr>
        <w:t>the foregoing items (b) through (e</w:t>
      </w:r>
      <w:bookmarkEnd w:id="598"/>
      <w:bookmarkStart w:id="597" w:name="_cp_change_194"/>
      <w:r>
        <w:rPr>
          <w:rFonts w:eastAsia="Arial"/>
          <w:color w:val="0000FF"/>
          <w:sz w:val="24"/>
          <w:szCs w:val="24"/>
          <w:u w:val="double" w:color="0000FF"/>
        </w:rPr>
        <w:t>item (a</w:t>
      </w:r>
      <w:bookmarkEnd w:id="597"/>
      <w:r>
        <w:rPr>
          <w:rFonts w:eastAsia="Arial"/>
          <w:color w:val="000000"/>
          <w:sz w:val="24"/>
          <w:szCs w:val="24"/>
        </w:rPr>
        <w:t xml:space="preserve">) shall </w:t>
      </w:r>
      <w:bookmarkStart w:id="596" w:name="_cp_change_195"/>
      <w:r>
        <w:rPr>
          <w:rFonts w:ascii="Times New Roman" w:eastAsia="Arial" w:hAnsi="Times New Roman" w:cs="Times New Roman"/>
          <w:strike w:val="1"/>
          <w:color w:val="FF0000"/>
          <w:sz w:val="24"/>
          <w:szCs w:val="24"/>
          <w:u w:color="FF0000"/>
        </w:rPr>
        <w:t xml:space="preserve">not </w:t>
      </w:r>
      <w:bookmarkEnd w:id="596"/>
      <w:r>
        <w:rPr>
          <w:rFonts w:eastAsia="Arial"/>
          <w:color w:val="000000"/>
          <w:sz w:val="24"/>
          <w:szCs w:val="24"/>
        </w:rPr>
        <w:t xml:space="preserve">be required </w:t>
      </w:r>
      <w:bookmarkStart w:id="595" w:name="_cp_change_196"/>
      <w:r>
        <w:rPr>
          <w:rFonts w:ascii="Times New Roman" w:eastAsia="Arial" w:hAnsi="Times New Roman" w:cs="Times New Roman"/>
          <w:strike w:val="1"/>
          <w:color w:val="FF0000"/>
          <w:sz w:val="24"/>
          <w:szCs w:val="24"/>
          <w:u w:color="FF0000"/>
        </w:rPr>
        <w:t xml:space="preserve">to be non-profit corporations, to have sought or obtained “501(c)(3)” status, or </w:t>
      </w:r>
      <w:bookmarkEnd w:id="595"/>
      <w:r>
        <w:rPr>
          <w:rFonts w:eastAsia="Arial"/>
          <w:color w:val="000000"/>
          <w:sz w:val="24"/>
          <w:szCs w:val="24"/>
        </w:rPr>
        <w:t xml:space="preserve">to have a board of directors or other governing body elected in an open and democratic process </w:t>
      </w:r>
      <w:bookmarkStart w:id="594" w:name="_cp_change_197"/>
      <w:r>
        <w:rPr>
          <w:rFonts w:ascii="Times New Roman" w:eastAsia="Arial" w:hAnsi="Times New Roman" w:cs="Times New Roman"/>
          <w:strike w:val="1"/>
          <w:color w:val="FF0000"/>
          <w:sz w:val="24"/>
          <w:szCs w:val="24"/>
          <w:u w:color="FF0000"/>
        </w:rPr>
        <w:t>but rather may</w:t>
      </w:r>
      <w:bookmarkEnd w:id="594"/>
      <w:bookmarkStart w:id="593" w:name="_cp_change_198"/>
      <w:r>
        <w:rPr>
          <w:rFonts w:eastAsia="Arial"/>
          <w:color w:val="0000FF"/>
          <w:sz w:val="24"/>
          <w:szCs w:val="24"/>
          <w:u w:val="double" w:color="0000FF"/>
        </w:rPr>
        <w:t>and that the entities described in items (b) through (e) shall</w:t>
      </w:r>
      <w:bookmarkEnd w:id="593"/>
      <w:r>
        <w:rPr>
          <w:rFonts w:eastAsia="Arial"/>
          <w:color w:val="000000"/>
          <w:sz w:val="24"/>
          <w:szCs w:val="24"/>
        </w:rPr>
        <w:t xml:space="preserve"> have a governing body elected or appointed in accordance with the law applicable to such entity.</w:t>
      </w:r>
    </w:p>
    <w:p w14:paraId="33075F1F" w14:textId="425ADC07" w:rsidR="00FA62EB" w:rsidRPr="00FA62EB" w:rsidRDefault="00FA62EB" w:rsidP="003474F6">
      <w:pPr>
        <w:spacing w:before="280" w:after="120"/>
        <w:jc w:val="both"/>
        <w:textAlignment w:val="baseline"/>
        <w:rPr>
          <w:rFonts w:eastAsia="Arial"/>
          <w:color w:val="0000FF"/>
          <w:sz w:val="24"/>
          <w:szCs w:val="24"/>
          <w:u w:val="double"/>
        </w:rPr>
      </w:pPr>
      <w:bookmarkStart w:id="614" w:name="_cp_change_200"/>
      <w:r>
        <w:rPr>
          <w:rFonts w:eastAsia="Arial"/>
          <w:b/>
          <w:i/>
          <w:color w:val="0000FF"/>
          <w:sz w:val="24"/>
          <w:szCs w:val="24"/>
          <w:u w:val="double" w:color="0000FF"/>
        </w:rPr>
        <w:t>Record Date</w:t>
      </w:r>
      <w:r>
        <w:rPr>
          <w:rFonts w:eastAsia="Arial"/>
          <w:color w:val="0000FF"/>
          <w:sz w:val="24"/>
          <w:szCs w:val="24"/>
          <w:u w:val="double" w:color="0000FF"/>
        </w:rPr>
        <w:t xml:space="preserve"> – The Record Date shall mean 5:00 o’clock, p.m., North Carolina time, on the tenth (10</w:t>
      </w:r>
      <w:r>
        <w:rPr>
          <w:rFonts w:eastAsia="Arial"/>
          <w:color w:val="0000FF"/>
          <w:sz w:val="24"/>
          <w:szCs w:val="24"/>
          <w:u w:val="double" w:color="0000FF"/>
          <w:vertAlign w:val="superscript"/>
        </w:rPr>
        <w:t>th</w:t>
      </w:r>
      <w:r>
        <w:rPr>
          <w:rFonts w:eastAsia="Arial"/>
          <w:color w:val="0000FF"/>
          <w:sz w:val="24"/>
          <w:szCs w:val="24"/>
          <w:u w:val="double" w:color="0000FF"/>
        </w:rPr>
        <w:t>) Business Day preceding the date of a Meeting or the date of an action taken by a Voting Group pursuant to Article IX, Section 3.</w:t>
      </w:r>
      <w:bookmarkEnd w:id="614"/>
      <w:bookmarkStart w:id="615" w:name="_cp_change_199"/>
    </w:p>
    <w:p w14:paraId="7F682D24" w14:textId="1C32867F" w:rsidR="00B11387" w:rsidRPr="003474F6" w:rsidRDefault="00B11387" w:rsidP="003474F6">
      <w:pPr>
        <w:spacing w:before="280" w:after="120"/>
        <w:jc w:val="both"/>
        <w:textAlignment w:val="baseline"/>
        <w:rPr>
          <w:rFonts w:eastAsia="Arial"/>
          <w:b/>
          <w:i/>
          <w:color w:val="000000"/>
          <w:sz w:val="24"/>
          <w:szCs w:val="24"/>
        </w:rPr>
      </w:pPr>
      <w:bookmarkEnd w:id="615"/>
      <w:r>
        <w:rPr>
          <w:rFonts w:eastAsia="Arial"/>
          <w:b/>
          <w:i/>
          <w:color w:val="000000"/>
          <w:sz w:val="24"/>
          <w:szCs w:val="24"/>
        </w:rPr>
        <w:t xml:space="preserve">Registration, Register and Registered – </w:t>
      </w:r>
      <w:r>
        <w:rPr>
          <w:rFonts w:eastAsia="Arial"/>
          <w:color w:val="000000"/>
          <w:sz w:val="24"/>
          <w:szCs w:val="24"/>
        </w:rPr>
        <w:t>The process by which an individual Youth becomes a registered Youth Player participating in a program or activity of the Corporation.</w:t>
      </w:r>
    </w:p>
    <w:p w14:paraId="2E0861AA" w14:textId="67DE12BC" w:rsidR="00B11387" w:rsidRPr="003474F6" w:rsidRDefault="00B11387" w:rsidP="003474F6">
      <w:pPr>
        <w:spacing w:before="280" w:after="120"/>
        <w:jc w:val="both"/>
        <w:textAlignment w:val="baseline"/>
        <w:rPr>
          <w:rFonts w:eastAsia="Arial"/>
          <w:b/>
          <w:i/>
          <w:sz w:val="24"/>
          <w:szCs w:val="24"/>
        </w:rPr>
      </w:pPr>
      <w:r>
        <w:rPr>
          <w:rFonts w:eastAsia="Arial"/>
          <w:b/>
          <w:i/>
          <w:color w:val="000000"/>
          <w:sz w:val="24"/>
          <w:szCs w:val="24"/>
        </w:rPr>
        <w:t xml:space="preserve">Robert’s Rules of Order – </w:t>
      </w:r>
      <w:r>
        <w:rPr>
          <w:rFonts w:eastAsia="Arial"/>
          <w:color w:val="000000"/>
          <w:sz w:val="24"/>
          <w:szCs w:val="24"/>
        </w:rPr>
        <w:t>The current edition of a simplified set of rules of parliamentary procedures that are generally available to the public.</w:t>
      </w:r>
    </w:p>
    <w:p w14:paraId="129783F0" w14:textId="2F9B453A"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Rules and Regulations – </w:t>
      </w:r>
      <w:r>
        <w:rPr>
          <w:rFonts w:eastAsia="Arial"/>
          <w:color w:val="000000"/>
          <w:sz w:val="24"/>
          <w:szCs w:val="24"/>
        </w:rPr>
        <w:t xml:space="preserve">The rules, regulations, policies and procedures of the Corporation as adopted from time to time by the </w:t>
      </w:r>
      <w:bookmarkStart w:id="616" w:name="_cp_change_201"/>
      <w:r>
        <w:rPr>
          <w:rFonts w:ascii="Times New Roman" w:eastAsia="Arial" w:hAnsi="Times New Roman" w:cs="Times New Roman"/>
          <w:strike w:val="1"/>
          <w:color w:val="FF0000"/>
          <w:sz w:val="24"/>
          <w:szCs w:val="24"/>
          <w:u w:color="FF0000"/>
        </w:rPr>
        <w:t xml:space="preserve">Executive </w:t>
      </w:r>
      <w:bookmarkEnd w:id="616"/>
      <w:r>
        <w:rPr>
          <w:rFonts w:eastAsia="Arial"/>
          <w:color w:val="000000"/>
          <w:sz w:val="24"/>
          <w:szCs w:val="24"/>
        </w:rPr>
        <w:t>Board and identified as a part of the Rules and Regulations of the Corporation.</w:t>
      </w:r>
    </w:p>
    <w:p w14:paraId="59AD451C" w14:textId="02EBB944" w:rsidR="00B11387" w:rsidRDefault="00B11387" w:rsidP="003474F6">
      <w:pPr>
        <w:spacing w:before="280"/>
        <w:jc w:val="both"/>
        <w:textAlignment w:val="baseline"/>
        <w:rPr>
          <w:rFonts w:eastAsia="Arial"/>
          <w:color w:val="000000"/>
          <w:sz w:val="24"/>
          <w:szCs w:val="24"/>
        </w:rPr>
      </w:pPr>
      <w:r>
        <w:rPr>
          <w:rFonts w:eastAsia="Arial"/>
          <w:b/>
          <w:i/>
          <w:color w:val="000000"/>
          <w:sz w:val="24"/>
          <w:szCs w:val="24"/>
        </w:rPr>
        <w:t xml:space="preserve">Seasonal Year – </w:t>
      </w:r>
      <w:r>
        <w:rPr>
          <w:rFonts w:eastAsia="Arial"/>
          <w:color w:val="000000"/>
          <w:sz w:val="24"/>
          <w:szCs w:val="24"/>
        </w:rPr>
        <w:t xml:space="preserve">The </w:t>
      </w:r>
      <w:bookmarkStart w:id="621" w:name="_cp_change_202"/>
      <w:r>
        <w:rPr>
          <w:rFonts w:eastAsia="Arial"/>
          <w:color w:val="0000FF"/>
          <w:sz w:val="24"/>
          <w:szCs w:val="24"/>
          <w:u w:val="double" w:color="0000FF"/>
        </w:rPr>
        <w:t xml:space="preserve">one year </w:t>
      </w:r>
      <w:bookmarkEnd w:id="621"/>
      <w:r>
        <w:rPr>
          <w:rFonts w:eastAsia="Arial"/>
          <w:color w:val="000000"/>
          <w:sz w:val="24"/>
          <w:szCs w:val="24"/>
        </w:rPr>
        <w:t xml:space="preserve">period of play </w:t>
      </w:r>
      <w:bookmarkStart w:id="620" w:name="_cp_change_203"/>
      <w:r>
        <w:rPr>
          <w:rFonts w:ascii="Times New Roman" w:eastAsia="Arial" w:hAnsi="Times New Roman" w:cs="Times New Roman"/>
          <w:strike w:val="1"/>
          <w:color w:val="FF0000"/>
          <w:sz w:val="24"/>
          <w:szCs w:val="24"/>
          <w:u w:color="FF0000"/>
        </w:rPr>
        <w:t>beginning on September 1</w:t>
      </w:r>
      <w:r>
        <w:rPr>
          <w:rFonts w:ascii="Times New Roman" w:eastAsia="Arial" w:hAnsi="Times New Roman" w:cs="Times New Roman"/>
          <w:strike w:val="1"/>
          <w:color w:val="FF0000"/>
          <w:sz w:val="24"/>
          <w:szCs w:val="24"/>
          <w:u w:color="FF0000"/>
          <w:vertAlign w:val="superscript"/>
        </w:rPr>
        <w:t>st</w:t>
      </w:r>
      <w:r>
        <w:rPr>
          <w:rFonts w:ascii="Times New Roman" w:eastAsia="Arial" w:hAnsi="Times New Roman" w:cs="Times New Roman"/>
          <w:strike w:val="1"/>
          <w:color w:val="FF0000"/>
          <w:sz w:val="24"/>
          <w:szCs w:val="24"/>
          <w:u w:color="FF0000"/>
        </w:rPr>
        <w:t xml:space="preserve"> of</w:t>
      </w:r>
      <w:bookmarkEnd w:id="620"/>
      <w:bookmarkStart w:id="619" w:name="_cp_change_204"/>
      <w:r>
        <w:rPr>
          <w:rFonts w:eastAsia="Arial"/>
          <w:color w:val="0000FF"/>
          <w:sz w:val="24"/>
          <w:szCs w:val="24"/>
          <w:u w:val="double" w:color="0000FF"/>
        </w:rPr>
        <w:t>established by the Board, which one year period of play may be</w:t>
      </w:r>
      <w:bookmarkEnd w:id="619"/>
      <w:r>
        <w:rPr>
          <w:rFonts w:eastAsia="Arial"/>
          <w:color w:val="000000"/>
          <w:sz w:val="24"/>
          <w:szCs w:val="24"/>
        </w:rPr>
        <w:t xml:space="preserve"> a calendar year </w:t>
      </w:r>
      <w:bookmarkStart w:id="618" w:name="_cp_change_205"/>
      <w:r>
        <w:rPr>
          <w:rFonts w:ascii="Times New Roman" w:eastAsia="Arial" w:hAnsi="Times New Roman" w:cs="Times New Roman"/>
          <w:strike w:val="1"/>
          <w:color w:val="FF0000"/>
          <w:sz w:val="24"/>
          <w:szCs w:val="24"/>
          <w:u w:color="FF0000"/>
        </w:rPr>
        <w:t>and ending on August 31</w:t>
      </w:r>
      <w:r>
        <w:rPr>
          <w:rFonts w:ascii="Times New Roman" w:eastAsia="Arial" w:hAnsi="Times New Roman" w:cs="Times New Roman"/>
          <w:strike w:val="1"/>
          <w:color w:val="FF0000"/>
          <w:sz w:val="24"/>
          <w:szCs w:val="24"/>
          <w:u w:color="FF0000"/>
          <w:vertAlign w:val="superscript"/>
        </w:rPr>
        <w:t>st</w:t>
      </w:r>
      <w:r>
        <w:rPr>
          <w:rFonts w:ascii="Times New Roman" w:eastAsia="Arial" w:hAnsi="Times New Roman" w:cs="Times New Roman"/>
          <w:strike w:val="1"/>
          <w:color w:val="FF0000"/>
          <w:sz w:val="24"/>
          <w:szCs w:val="24"/>
          <w:u w:color="FF0000"/>
        </w:rPr>
        <w:t xml:space="preserve"> of the following calendar</w:t>
      </w:r>
      <w:bookmarkEnd w:id="618"/>
      <w:bookmarkStart w:id="617" w:name="_cp_change_206"/>
      <w:r>
        <w:rPr>
          <w:rFonts w:eastAsia="Arial"/>
          <w:color w:val="0000FF"/>
          <w:sz w:val="24"/>
          <w:szCs w:val="24"/>
          <w:u w:val="double" w:color="0000FF"/>
        </w:rPr>
        <w:t>or may approximate a school</w:t>
      </w:r>
      <w:bookmarkEnd w:id="617"/>
      <w:r>
        <w:rPr>
          <w:rFonts w:eastAsia="Arial"/>
          <w:color w:val="000000"/>
          <w:sz w:val="24"/>
          <w:szCs w:val="24"/>
        </w:rPr>
        <w:t xml:space="preserve"> year.</w:t>
      </w:r>
    </w:p>
    <w:p w14:paraId="218F56BB" w14:textId="61FACC79" w:rsidR="00FA62EB" w:rsidRPr="00FA62EB" w:rsidRDefault="00FA62EB" w:rsidP="003474F6">
      <w:pPr>
        <w:spacing w:before="280"/>
        <w:jc w:val="both"/>
        <w:textAlignment w:val="baseline"/>
        <w:rPr>
          <w:rFonts w:eastAsia="Arial"/>
          <w:color w:val="0000FF"/>
          <w:sz w:val="24"/>
          <w:szCs w:val="24"/>
          <w:u w:val="double"/>
        </w:rPr>
      </w:pPr>
      <w:bookmarkStart w:id="622" w:name="_cp_change_208"/>
      <w:r>
        <w:rPr>
          <w:rFonts w:eastAsia="Arial"/>
          <w:b/>
          <w:i/>
          <w:color w:val="0000FF"/>
          <w:sz w:val="24"/>
          <w:szCs w:val="24"/>
          <w:u w:val="double" w:color="0000FF"/>
        </w:rPr>
        <w:t>Small Clubs</w:t>
      </w:r>
      <w:r>
        <w:rPr>
          <w:rFonts w:eastAsia="Arial"/>
          <w:color w:val="0000FF"/>
          <w:sz w:val="24"/>
          <w:szCs w:val="24"/>
          <w:u w:val="double" w:color="0000FF"/>
        </w:rPr>
        <w:t xml:space="preserve"> – Those Voting Members that have 75 to 750 Registered Youth Players as of the applicable Record Date.</w:t>
      </w:r>
      <w:bookmarkEnd w:id="622"/>
      <w:bookmarkStart w:id="623" w:name="_cp_change_207"/>
    </w:p>
    <w:p w14:paraId="6741227B" w14:textId="324AE9C8" w:rsidR="00B11387" w:rsidRPr="003474F6" w:rsidRDefault="00B11387" w:rsidP="003474F6">
      <w:pPr>
        <w:spacing w:before="280"/>
        <w:jc w:val="both"/>
        <w:textAlignment w:val="baseline"/>
        <w:rPr>
          <w:rFonts w:eastAsia="Arial"/>
          <w:b/>
          <w:i/>
          <w:color w:val="000000"/>
          <w:sz w:val="24"/>
          <w:szCs w:val="24"/>
        </w:rPr>
      </w:pPr>
      <w:bookmarkEnd w:id="623"/>
      <w:r>
        <w:rPr>
          <w:rFonts w:eastAsia="Arial"/>
          <w:b/>
          <w:i/>
          <w:color w:val="000000"/>
          <w:sz w:val="24"/>
          <w:szCs w:val="24"/>
        </w:rPr>
        <w:t xml:space="preserve">Special Member – </w:t>
      </w:r>
      <w:r>
        <w:rPr>
          <w:rFonts w:eastAsia="Arial"/>
          <w:color w:val="000000"/>
          <w:sz w:val="24"/>
          <w:szCs w:val="24"/>
        </w:rPr>
        <w:t>Any entity which, as part of its curriculum or program, uses the game of soccer as a developmental or teaching tool for its participants.</w:t>
      </w:r>
    </w:p>
    <w:p w14:paraId="04E22EB4" w14:textId="67DB53D5" w:rsidR="00392F28" w:rsidRPr="003474F6" w:rsidRDefault="00392F28" w:rsidP="003474F6">
      <w:pPr>
        <w:tabs>
          <w:tab w:val="left" w:pos="810"/>
        </w:tabs>
        <w:spacing w:before="280"/>
        <w:jc w:val="both"/>
        <w:textAlignment w:val="baseline"/>
        <w:rPr>
          <w:rFonts w:eastAsia="Arial"/>
          <w:color w:val="000000"/>
          <w:sz w:val="24"/>
          <w:szCs w:val="24"/>
        </w:rPr>
      </w:pPr>
      <w:r>
        <w:rPr>
          <w:rFonts w:eastAsia="Arial"/>
          <w:b/>
          <w:i/>
          <w:color w:val="000000"/>
          <w:sz w:val="24"/>
          <w:szCs w:val="24"/>
        </w:rPr>
        <w:t xml:space="preserve">Special Meeting – </w:t>
      </w:r>
      <w:r>
        <w:rPr>
          <w:rFonts w:eastAsia="Arial"/>
          <w:color w:val="000000"/>
          <w:sz w:val="24"/>
          <w:szCs w:val="24"/>
        </w:rPr>
        <w:t>A special meeting of the Members called as provided in Article V, Section 3, of these Bylaws.</w:t>
      </w:r>
    </w:p>
    <w:p w14:paraId="48D4A452" w14:textId="65F0DCAD" w:rsidR="00B11387" w:rsidRPr="003474F6" w:rsidRDefault="00B11387" w:rsidP="003474F6">
      <w:pPr>
        <w:tabs>
          <w:tab w:val="left" w:pos="810"/>
        </w:tabs>
        <w:spacing w:before="280"/>
        <w:jc w:val="both"/>
        <w:textAlignment w:val="baseline"/>
        <w:rPr>
          <w:rFonts w:eastAsia="Arial"/>
          <w:b/>
          <w:i/>
          <w:color w:val="000000"/>
          <w:sz w:val="24"/>
          <w:szCs w:val="24"/>
        </w:rPr>
      </w:pPr>
      <w:r>
        <w:rPr>
          <w:rFonts w:eastAsia="Arial"/>
          <w:b/>
          <w:i/>
          <w:color w:val="000000"/>
          <w:sz w:val="24"/>
          <w:szCs w:val="24"/>
        </w:rPr>
        <w:t xml:space="preserve">Team – </w:t>
      </w:r>
      <w:r>
        <w:rPr>
          <w:rFonts w:eastAsia="Arial"/>
          <w:color w:val="000000"/>
          <w:sz w:val="24"/>
          <w:szCs w:val="24"/>
        </w:rPr>
        <w:t>A group of Registered and rostered Youth Players playing on the same side in a soccer game.</w:t>
      </w:r>
    </w:p>
    <w:p w14:paraId="20B0BD40" w14:textId="77777777" w:rsidR="00B11387" w:rsidRPr="003474F6" w:rsidRDefault="00B11387" w:rsidP="003474F6">
      <w:pPr>
        <w:spacing w:before="280"/>
        <w:textAlignment w:val="baseline"/>
        <w:rPr>
          <w:rFonts w:eastAsia="Arial"/>
          <w:b/>
          <w:i/>
          <w:color w:val="000000"/>
          <w:sz w:val="24"/>
          <w:szCs w:val="24"/>
        </w:rPr>
      </w:pPr>
      <w:proofErr w:type="spellStart"/>
      <w:r>
        <w:rPr>
          <w:rFonts w:eastAsia="Arial"/>
          <w:b/>
          <w:i/>
          <w:color w:val="000000"/>
          <w:sz w:val="24"/>
          <w:szCs w:val="24"/>
        </w:rPr>
        <w:t>USSF</w:t>
      </w:r>
      <w:proofErr w:type="spellEnd"/>
      <w:r>
        <w:rPr>
          <w:rFonts w:eastAsia="Arial"/>
          <w:b/>
          <w:i/>
          <w:color w:val="000000"/>
          <w:sz w:val="24"/>
          <w:szCs w:val="24"/>
        </w:rPr>
        <w:t xml:space="preserve"> – </w:t>
      </w:r>
      <w:r>
        <w:rPr>
          <w:rFonts w:eastAsia="Arial"/>
          <w:color w:val="000000"/>
          <w:sz w:val="24"/>
          <w:szCs w:val="24"/>
        </w:rPr>
        <w:t>The United States Soccer Federation.</w:t>
      </w:r>
    </w:p>
    <w:p w14:paraId="37590376" w14:textId="6F8B93F0" w:rsidR="00B11387" w:rsidRPr="003474F6" w:rsidRDefault="00B11387" w:rsidP="003474F6">
      <w:pPr>
        <w:spacing w:before="280"/>
        <w:jc w:val="both"/>
        <w:textAlignment w:val="baseline"/>
        <w:rPr>
          <w:rFonts w:eastAsia="Arial"/>
          <w:color w:val="000000"/>
          <w:sz w:val="24"/>
          <w:szCs w:val="24"/>
        </w:rPr>
      </w:pPr>
      <w:proofErr w:type="spellStart"/>
      <w:r>
        <w:rPr>
          <w:rFonts w:eastAsia="Arial"/>
          <w:b/>
          <w:i/>
          <w:color w:val="000000"/>
          <w:sz w:val="24"/>
          <w:szCs w:val="24"/>
        </w:rPr>
        <w:t>USSF</w:t>
      </w:r>
      <w:proofErr w:type="spellEnd"/>
      <w:r>
        <w:rPr>
          <w:rFonts w:eastAsia="Arial"/>
          <w:b/>
          <w:i/>
          <w:color w:val="000000"/>
          <w:sz w:val="24"/>
          <w:szCs w:val="24"/>
        </w:rPr>
        <w:t xml:space="preserve"> Rules – </w:t>
      </w:r>
      <w:proofErr w:type="spellStart"/>
      <w:r>
        <w:rPr>
          <w:rFonts w:eastAsia="Arial"/>
          <w:color w:val="000000"/>
          <w:sz w:val="24"/>
          <w:szCs w:val="24"/>
        </w:rPr>
        <w:t>USSF’s</w:t>
      </w:r>
      <w:proofErr w:type="spellEnd"/>
      <w:r>
        <w:rPr>
          <w:rFonts w:eastAsia="Arial"/>
          <w:color w:val="000000"/>
          <w:sz w:val="24"/>
          <w:szCs w:val="24"/>
        </w:rPr>
        <w:t xml:space="preserve"> Articles of Incorporation, Bylaws and Policies.</w:t>
      </w:r>
    </w:p>
    <w:p w14:paraId="6CE69D15" w14:textId="7D5AF157" w:rsidR="00B11387" w:rsidRPr="003474F6" w:rsidRDefault="00B11387" w:rsidP="003474F6">
      <w:pPr>
        <w:spacing w:before="280"/>
        <w:jc w:val="both"/>
        <w:textAlignment w:val="baseline"/>
        <w:rPr>
          <w:rFonts w:eastAsia="Arial"/>
          <w:color w:val="000000"/>
          <w:sz w:val="24"/>
          <w:szCs w:val="24"/>
        </w:rPr>
      </w:pPr>
      <w:proofErr w:type="spellStart"/>
      <w:r>
        <w:rPr>
          <w:rFonts w:eastAsia="Arial"/>
          <w:b/>
          <w:i/>
          <w:color w:val="000000"/>
          <w:sz w:val="24"/>
          <w:szCs w:val="24"/>
        </w:rPr>
        <w:t>USYSA</w:t>
      </w:r>
      <w:proofErr w:type="spellEnd"/>
      <w:r>
        <w:rPr>
          <w:rFonts w:eastAsia="Arial"/>
          <w:color w:val="000000"/>
          <w:sz w:val="24"/>
          <w:szCs w:val="24"/>
        </w:rPr>
        <w:t xml:space="preserve"> – The United States Youth Soccer Association, Inc.</w:t>
      </w:r>
    </w:p>
    <w:p w14:paraId="24E9A13A" w14:textId="610F56DB" w:rsidR="004E1303" w:rsidRDefault="004E1303" w:rsidP="003474F6">
      <w:pPr>
        <w:spacing w:before="280"/>
        <w:jc w:val="both"/>
        <w:textAlignment w:val="baseline"/>
        <w:rPr>
          <w:rFonts w:eastAsia="Arial"/>
          <w:color w:val="000000"/>
          <w:sz w:val="24"/>
          <w:szCs w:val="24"/>
        </w:rPr>
      </w:pPr>
      <w:proofErr w:type="spellStart"/>
      <w:r>
        <w:rPr>
          <w:rFonts w:eastAsia="Arial"/>
          <w:b/>
          <w:i/>
          <w:color w:val="000000"/>
          <w:sz w:val="24"/>
          <w:szCs w:val="24"/>
        </w:rPr>
        <w:t>USYSA</w:t>
      </w:r>
      <w:proofErr w:type="spellEnd"/>
      <w:r>
        <w:rPr>
          <w:rFonts w:eastAsia="Arial"/>
          <w:b/>
          <w:i/>
          <w:color w:val="000000"/>
          <w:sz w:val="24"/>
          <w:szCs w:val="24"/>
        </w:rPr>
        <w:t xml:space="preserve"> Rules –</w:t>
      </w:r>
      <w:r>
        <w:rPr>
          <w:rFonts w:eastAsia="Arial"/>
          <w:color w:val="000000"/>
          <w:sz w:val="24"/>
          <w:szCs w:val="24"/>
        </w:rPr>
        <w:t xml:space="preserve"> </w:t>
      </w:r>
      <w:proofErr w:type="spellStart"/>
      <w:r>
        <w:rPr>
          <w:rFonts w:eastAsia="Arial"/>
          <w:color w:val="000000"/>
          <w:sz w:val="24"/>
          <w:szCs w:val="24"/>
        </w:rPr>
        <w:t>USYSA’s</w:t>
      </w:r>
      <w:proofErr w:type="spellEnd"/>
      <w:r>
        <w:rPr>
          <w:rFonts w:eastAsia="Arial"/>
          <w:color w:val="000000"/>
          <w:sz w:val="24"/>
          <w:szCs w:val="24"/>
        </w:rPr>
        <w:t xml:space="preserve"> Articles of Incorporation, Bylaws and Policies.</w:t>
      </w:r>
    </w:p>
    <w:p w14:paraId="2484031A" w14:textId="17A3917F" w:rsidR="00FA62EB" w:rsidRPr="00FA62EB" w:rsidRDefault="00FA62EB" w:rsidP="003474F6">
      <w:pPr>
        <w:spacing w:before="280"/>
        <w:jc w:val="both"/>
        <w:textAlignment w:val="baseline"/>
        <w:rPr>
          <w:rFonts w:eastAsia="Arial"/>
          <w:color w:val="0000FF"/>
          <w:sz w:val="24"/>
          <w:szCs w:val="24"/>
          <w:u w:val="double"/>
        </w:rPr>
      </w:pPr>
      <w:bookmarkStart w:id="624" w:name="_cp_change_210"/>
      <w:r>
        <w:rPr>
          <w:rFonts w:eastAsia="Arial"/>
          <w:b/>
          <w:i/>
          <w:color w:val="0000FF"/>
          <w:sz w:val="24"/>
          <w:szCs w:val="24"/>
          <w:u w:val="double" w:color="0000FF"/>
        </w:rPr>
        <w:t>Voting Group</w:t>
      </w:r>
      <w:r>
        <w:rPr>
          <w:rFonts w:eastAsia="Arial"/>
          <w:color w:val="0000FF"/>
          <w:sz w:val="24"/>
          <w:szCs w:val="24"/>
          <w:u w:val="double" w:color="0000FF"/>
        </w:rPr>
        <w:t xml:space="preserve"> – The Small Clubs shall constitute a “voting group” entitled to elect the Director-Small Club voting as a class of Voting Members; the Medium Clubs shall constitute a “voting group” entitled to elect the Director-Medium Clubs voting as a class of Voting Members; and, the Large Clubs shall constitute a “voting group” entitled to elect the Director-Large Clubs voting as a class of Voting Members.</w:t>
      </w:r>
      <w:bookmarkEnd w:id="624"/>
      <w:bookmarkStart w:id="625" w:name="_cp_change_209"/>
    </w:p>
    <w:p w14:paraId="662518F3" w14:textId="3B4701B6" w:rsidR="00B11387" w:rsidRPr="003474F6" w:rsidRDefault="00B11387" w:rsidP="003474F6">
      <w:pPr>
        <w:spacing w:before="280"/>
        <w:jc w:val="both"/>
        <w:textAlignment w:val="baseline"/>
        <w:rPr>
          <w:rFonts w:eastAsia="Arial"/>
          <w:color w:val="000000"/>
          <w:sz w:val="24"/>
          <w:szCs w:val="24"/>
        </w:rPr>
      </w:pPr>
      <w:bookmarkEnd w:id="625"/>
      <w:r>
        <w:rPr>
          <w:rFonts w:eastAsia="Arial"/>
          <w:b/>
          <w:i/>
          <w:color w:val="000000"/>
          <w:sz w:val="24"/>
          <w:szCs w:val="24"/>
        </w:rPr>
        <w:t xml:space="preserve">Voting Member – </w:t>
      </w:r>
      <w:r>
        <w:rPr>
          <w:rFonts w:eastAsia="Arial"/>
          <w:color w:val="000000"/>
          <w:sz w:val="24"/>
          <w:szCs w:val="24"/>
        </w:rPr>
        <w:t>Those Clubs in Good Standing as Voting Members and which have the right to vote as set forth in Article IV, Section 4.4, of these Bylaws.</w:t>
      </w:r>
    </w:p>
    <w:p w14:paraId="4E36AAE9" w14:textId="37CA81EA" w:rsidR="00B11387" w:rsidRPr="003474F6" w:rsidRDefault="00B11387" w:rsidP="003474F6">
      <w:pPr>
        <w:spacing w:before="280"/>
        <w:jc w:val="both"/>
        <w:textAlignment w:val="baseline"/>
        <w:rPr>
          <w:rFonts w:eastAsia="Arial"/>
          <w:b/>
          <w:i/>
          <w:color w:val="000000"/>
          <w:sz w:val="24"/>
          <w:szCs w:val="24"/>
        </w:rPr>
      </w:pPr>
      <w:r>
        <w:rPr>
          <w:rFonts w:eastAsia="Arial"/>
          <w:b/>
          <w:i/>
          <w:color w:val="000000"/>
          <w:sz w:val="24"/>
          <w:szCs w:val="24"/>
        </w:rPr>
        <w:t xml:space="preserve">Voting Power – </w:t>
      </w:r>
      <w:r>
        <w:rPr>
          <w:rFonts w:eastAsia="Arial"/>
          <w:color w:val="000000"/>
          <w:sz w:val="24"/>
          <w:szCs w:val="24"/>
        </w:rPr>
        <w:t xml:space="preserve">The total number of votes eligible to be cast on any vote by the Voting Members and the </w:t>
      </w:r>
      <w:bookmarkStart w:id="627" w:name="_cp_change_211"/>
      <w:r>
        <w:rPr>
          <w:rFonts w:ascii="Times New Roman" w:eastAsia="Arial" w:hAnsi="Times New Roman" w:cs="Times New Roman"/>
          <w:strike w:val="1"/>
          <w:color w:val="FF0000"/>
          <w:sz w:val="24"/>
          <w:szCs w:val="24"/>
          <w:u w:color="FF0000"/>
        </w:rPr>
        <w:t>Officers</w:t>
      </w:r>
      <w:bookmarkEnd w:id="627"/>
      <w:bookmarkStart w:id="626" w:name="_cp_change_212"/>
      <w:r>
        <w:rPr>
          <w:rFonts w:eastAsia="Arial"/>
          <w:color w:val="0000FF"/>
          <w:sz w:val="24"/>
          <w:szCs w:val="24"/>
          <w:u w:val="double" w:color="0000FF"/>
        </w:rPr>
        <w:t>Directors</w:t>
      </w:r>
      <w:bookmarkEnd w:id="626"/>
      <w:r>
        <w:rPr>
          <w:rFonts w:eastAsia="Arial"/>
          <w:color w:val="000000"/>
          <w:sz w:val="24"/>
          <w:szCs w:val="24"/>
        </w:rPr>
        <w:t xml:space="preserve"> as a group.</w:t>
      </w:r>
    </w:p>
    <w:p w14:paraId="22477C72" w14:textId="3EEB83D6" w:rsidR="00B11387" w:rsidRPr="003474F6" w:rsidRDefault="00B11387" w:rsidP="003474F6">
      <w:pPr>
        <w:spacing w:before="280" w:after="240"/>
        <w:jc w:val="both"/>
        <w:textAlignment w:val="baseline"/>
        <w:rPr>
          <w:rFonts w:eastAsia="Arial"/>
          <w:color w:val="000000"/>
          <w:sz w:val="24"/>
          <w:szCs w:val="24"/>
        </w:rPr>
      </w:pPr>
      <w:r>
        <w:rPr>
          <w:rFonts w:eastAsia="Arial"/>
          <w:b/>
          <w:i/>
          <w:color w:val="000000"/>
          <w:sz w:val="24"/>
          <w:szCs w:val="24"/>
        </w:rPr>
        <w:t xml:space="preserve">Youth – </w:t>
      </w:r>
      <w:r>
        <w:rPr>
          <w:rFonts w:eastAsia="Arial"/>
          <w:color w:val="000000"/>
          <w:sz w:val="24"/>
          <w:szCs w:val="24"/>
        </w:rPr>
        <w:t xml:space="preserve">A natural person who has not reached the age of twenty (20) </w:t>
      </w:r>
      <w:bookmarkStart w:id="630" w:name="_cp_change_213"/>
      <w:r>
        <w:rPr>
          <w:rFonts w:eastAsia="Arial"/>
          <w:color w:val="0000FF"/>
          <w:sz w:val="24"/>
          <w:szCs w:val="24"/>
          <w:u w:val="double" w:color="0000FF"/>
        </w:rPr>
        <w:t xml:space="preserve">on or </w:t>
      </w:r>
      <w:bookmarkEnd w:id="630"/>
      <w:r>
        <w:rPr>
          <w:rFonts w:eastAsia="Arial"/>
          <w:color w:val="000000"/>
          <w:sz w:val="24"/>
          <w:szCs w:val="24"/>
        </w:rPr>
        <w:t xml:space="preserve">prior to </w:t>
      </w:r>
      <w:bookmarkStart w:id="629" w:name="_cp_change_214"/>
      <w:r>
        <w:rPr>
          <w:rFonts w:ascii="Times New Roman" w:eastAsia="Arial" w:hAnsi="Times New Roman" w:cs="Times New Roman"/>
          <w:strike w:val="1"/>
          <w:color w:val="FF0000"/>
          <w:sz w:val="24"/>
          <w:szCs w:val="24"/>
          <w:u w:color="FF0000"/>
        </w:rPr>
        <w:t>December 31</w:t>
      </w:r>
      <w:r>
        <w:rPr>
          <w:rFonts w:ascii="Times New Roman" w:eastAsia="Arial" w:hAnsi="Times New Roman" w:cs="Times New Roman"/>
          <w:strike w:val="1"/>
          <w:color w:val="FF0000"/>
          <w:sz w:val="24"/>
          <w:szCs w:val="24"/>
          <w:u w:color="FF0000"/>
          <w:vertAlign w:val="superscript"/>
        </w:rPr>
        <w:t>st</w:t>
      </w:r>
      <w:bookmarkEnd w:id="629"/>
      <w:bookmarkStart w:id="628" w:name="_cp_change_215"/>
      <w:r>
        <w:rPr>
          <w:rFonts w:eastAsia="Arial"/>
          <w:color w:val="0000FF"/>
          <w:sz w:val="24"/>
          <w:szCs w:val="24"/>
          <w:u w:val="double" w:color="0000FF"/>
        </w:rPr>
        <w:t>the last day</w:t>
      </w:r>
      <w:bookmarkEnd w:id="628"/>
      <w:r>
        <w:rPr>
          <w:rFonts w:eastAsia="Arial"/>
          <w:color w:val="000000"/>
          <w:sz w:val="24"/>
          <w:szCs w:val="24"/>
        </w:rPr>
        <w:t xml:space="preserve"> of the current Seasonal Year.</w:t>
      </w:r>
    </w:p>
    <w:p w14:paraId="2009EA1C" w14:textId="2C875DFD" w:rsidR="0071599C" w:rsidRPr="003474F6" w:rsidRDefault="00B11387" w:rsidP="003474F6">
      <w:pPr>
        <w:spacing w:after="240"/>
        <w:textAlignment w:val="baseline"/>
        <w:rPr>
          <w:rFonts w:eastAsia="Arial"/>
          <w:color w:val="000000"/>
          <w:sz w:val="24"/>
          <w:szCs w:val="24"/>
        </w:rPr>
      </w:pPr>
      <w:r>
        <w:rPr>
          <w:rFonts w:eastAsia="Arial"/>
          <w:b/>
          <w:i/>
          <w:color w:val="000000"/>
          <w:sz w:val="24"/>
          <w:szCs w:val="24"/>
        </w:rPr>
        <w:t xml:space="preserve">Youth Player – </w:t>
      </w:r>
      <w:r>
        <w:rPr>
          <w:rFonts w:eastAsia="Arial"/>
          <w:color w:val="000000"/>
          <w:sz w:val="24"/>
          <w:szCs w:val="24"/>
        </w:rPr>
        <w:t>Any Youth Player who is duly Registered with the Corporation.</w:t>
      </w:r>
    </w:p>
    <w:p w14:paraId="42393105" w14:textId="158FDA1B" w:rsidR="003D0AAB" w:rsidRPr="003474F6" w:rsidRDefault="0071599C" w:rsidP="003474F6">
      <w:pPr>
        <w:spacing w:after="240"/>
        <w:jc w:val="center"/>
        <w:textAlignment w:val="baseline"/>
        <w:rPr>
          <w:rFonts w:eastAsia="Arial"/>
          <w:color w:val="000000"/>
          <w:sz w:val="24"/>
          <w:szCs w:val="24"/>
          <w:u w:val="single"/>
        </w:rPr>
      </w:pPr>
      <w:r>
        <w:rPr>
          <w:rFonts w:eastAsia="Arial"/>
          <w:color w:val="000000"/>
          <w:sz w:val="24"/>
          <w:szCs w:val="24"/>
          <w:u w:val="single"/>
        </w:rPr>
        <w:t>ARTICLE III</w:t>
      </w:r>
    </w:p>
    <w:p w14:paraId="36717C60" w14:textId="525FD9F3" w:rsidR="0071599C" w:rsidRPr="003474F6" w:rsidRDefault="0071599C" w:rsidP="003474F6">
      <w:pPr>
        <w:spacing w:after="240"/>
        <w:jc w:val="center"/>
        <w:textAlignment w:val="baseline"/>
        <w:rPr>
          <w:rFonts w:eastAsia="Arial"/>
          <w:color w:val="000000"/>
          <w:sz w:val="24"/>
          <w:szCs w:val="24"/>
          <w:u w:val="single"/>
        </w:rPr>
      </w:pPr>
      <w:r>
        <w:rPr>
          <w:rFonts w:eastAsia="Arial"/>
          <w:color w:val="000000"/>
          <w:sz w:val="24"/>
          <w:szCs w:val="24"/>
          <w:u w:val="single"/>
        </w:rPr>
        <w:t>GEOGRAPHY OF OPERATIONS</w:t>
      </w:r>
      <w:r>
        <w:rPr>
          <w:rFonts w:eastAsia="Arial"/>
          <w:color w:val="000000"/>
          <w:sz w:val="24"/>
          <w:szCs w:val="24"/>
          <w:u w:val="single"/>
        </w:rPr>
        <w:fldChar w:fldCharType="begin"/>
      </w:r>
      <w:r>
        <w:rPr>
          <w:sz w:val="24"/>
          <w:szCs w:val="24"/>
        </w:rPr>
        <w:instrText xml:space="preserve"> TC "</w:instrText>
      </w:r>
      <w:bookmarkStart w:id="40" w:name="_Toc100581383"/>
      <w:bookmarkStart w:id="41" w:name="_Toc185260287"/>
      <w:r>
        <w:rPr>
          <w:rFonts w:eastAsia="Arial"/>
          <w:color w:val="000000"/>
          <w:sz w:val="24"/>
          <w:szCs w:val="24"/>
          <w:u w:val="single"/>
        </w:rPr>
        <w:instrText xml:space="preserve">ARTICLE </w:instrText>
      </w:r>
      <w:r>
        <w:rPr>
          <w:rFonts w:eastAsia="Arial"/>
          <w:color w:val="000000"/>
          <w:sz w:val="24"/>
          <w:szCs w:val="24"/>
          <w:u w:val="single"/>
        </w:rPr>
        <w:instrText>III</w:instrText>
      </w:r>
      <w:r>
        <w:rPr>
          <w:rFonts w:eastAsia="Arial"/>
          <w:color w:val="000000"/>
          <w:sz w:val="24"/>
          <w:szCs w:val="24"/>
          <w:u w:val="single"/>
        </w:rPr>
        <w:instrText>.  GEOGRAPHY OF OPERATIONS</w:instrText>
      </w:r>
      <w:bookmarkEnd w:id="40"/>
      <w:bookmarkEnd w:id="41"/>
      <w:r>
        <w:rPr>
          <w:sz w:val="24"/>
          <w:szCs w:val="24"/>
        </w:rPr>
        <w:instrText xml:space="preserve">" \f C \l "1" </w:instrText>
      </w:r>
      <w:r>
        <w:rPr>
          <w:sz w:val="24"/>
          <w:szCs w:val="24"/>
        </w:rPr>
        <w:fldChar w:fldCharType="separate"/>
      </w:r>
      <w:r>
        <w:rPr>
          <w:vanish w:val="1"/>
          <w:sz w:val="24"/>
          <w:szCs w:val="24"/>
        </w:rPr>
        <w:t>ARTICLE III.  GEOGRAPHY OF OPERATIONS</w:t>
      </w:r>
      <w:r>
        <w:rPr>
          <w:rFonts w:eastAsia="Arial"/>
          <w:color w:val="000000"/>
          <w:sz w:val="24"/>
          <w:szCs w:val="24"/>
          <w:u w:val="single"/>
        </w:rPr>
        <w:fldChar w:fldCharType="end"/>
      </w:r>
    </w:p>
    <w:p w14:paraId="61935309" w14:textId="72BB9D41" w:rsidR="00AF7E41" w:rsidRPr="003474F6" w:rsidRDefault="0071599C" w:rsidP="006D45E7">
      <w:pPr>
        <w:spacing w:before="280"/>
        <w:ind w:firstLine="720"/>
        <w:jc w:val="both"/>
        <w:textAlignment w:val="baseline"/>
        <w:rPr>
          <w:rFonts w:eastAsia="Arial"/>
          <w:color w:val="000000"/>
          <w:sz w:val="24"/>
          <w:szCs w:val="24"/>
          <w:u w:val="single"/>
        </w:rPr>
      </w:pPr>
      <w:r>
        <w:rPr>
          <w:rFonts w:eastAsia="Arial"/>
          <w:color w:val="000000"/>
          <w:sz w:val="24"/>
          <w:szCs w:val="24"/>
        </w:rPr>
        <w:t xml:space="preserve">The geographical boundaries of the Corporation for the purposes it administers under the Articles, the </w:t>
      </w:r>
      <w:proofErr w:type="spellStart"/>
      <w:r>
        <w:rPr>
          <w:rFonts w:eastAsia="Arial"/>
          <w:color w:val="000000"/>
          <w:sz w:val="24"/>
          <w:szCs w:val="24"/>
        </w:rPr>
        <w:t>USSF</w:t>
      </w:r>
      <w:proofErr w:type="spellEnd"/>
      <w:r>
        <w:rPr>
          <w:rFonts w:eastAsia="Arial"/>
          <w:color w:val="000000"/>
          <w:sz w:val="24"/>
          <w:szCs w:val="24"/>
        </w:rPr>
        <w:t xml:space="preserve"> Rules and the </w:t>
      </w:r>
      <w:proofErr w:type="spellStart"/>
      <w:r>
        <w:rPr>
          <w:rFonts w:eastAsia="Arial"/>
          <w:color w:val="000000"/>
          <w:sz w:val="24"/>
          <w:szCs w:val="24"/>
        </w:rPr>
        <w:t>USYSA</w:t>
      </w:r>
      <w:proofErr w:type="spellEnd"/>
      <w:r>
        <w:rPr>
          <w:rFonts w:eastAsia="Arial"/>
          <w:color w:val="000000"/>
          <w:sz w:val="24"/>
          <w:szCs w:val="24"/>
        </w:rPr>
        <w:t xml:space="preserve"> Rules shall be the State of North Carolina and, subject to approval by the </w:t>
      </w:r>
      <w:proofErr w:type="spellStart"/>
      <w:r>
        <w:rPr>
          <w:rFonts w:eastAsia="Arial"/>
          <w:color w:val="000000"/>
          <w:sz w:val="24"/>
          <w:szCs w:val="24"/>
        </w:rPr>
        <w:t>USSF</w:t>
      </w:r>
      <w:proofErr w:type="spellEnd"/>
      <w:r>
        <w:rPr>
          <w:rFonts w:eastAsia="Arial"/>
          <w:color w:val="000000"/>
          <w:sz w:val="24"/>
          <w:szCs w:val="24"/>
        </w:rPr>
        <w:t xml:space="preserve"> and the </w:t>
      </w:r>
      <w:proofErr w:type="spellStart"/>
      <w:r>
        <w:rPr>
          <w:rFonts w:eastAsia="Arial"/>
          <w:color w:val="000000"/>
          <w:sz w:val="24"/>
          <w:szCs w:val="24"/>
        </w:rPr>
        <w:t>USYSA</w:t>
      </w:r>
      <w:proofErr w:type="spellEnd"/>
      <w:r>
        <w:rPr>
          <w:rFonts w:eastAsia="Arial"/>
          <w:color w:val="000000"/>
          <w:sz w:val="24"/>
          <w:szCs w:val="24"/>
        </w:rPr>
        <w:t xml:space="preserve">, such additional geographical areas as may be approved by the </w:t>
      </w:r>
      <w:bookmarkStart w:id="631" w:name="_cp_change_216"/>
      <w:r>
        <w:rPr>
          <w:rFonts w:ascii="Times New Roman" w:eastAsia="Arial" w:hAnsi="Times New Roman" w:cs="Times New Roman"/>
          <w:strike w:val="1"/>
          <w:color w:val="FF0000"/>
          <w:sz w:val="24"/>
          <w:szCs w:val="24"/>
          <w:u w:color="FF0000"/>
        </w:rPr>
        <w:t xml:space="preserve">Executive </w:t>
      </w:r>
      <w:bookmarkEnd w:id="631"/>
      <w:r>
        <w:rPr>
          <w:rFonts w:eastAsia="Arial"/>
          <w:color w:val="000000"/>
          <w:sz w:val="24"/>
          <w:szCs w:val="24"/>
        </w:rPr>
        <w:t>Board (the “</w:t>
      </w:r>
      <w:r>
        <w:rPr>
          <w:rFonts w:eastAsia="Arial"/>
          <w:color w:val="000000"/>
          <w:sz w:val="24"/>
          <w:szCs w:val="24"/>
          <w:u w:val="single"/>
        </w:rPr>
        <w:t>Boundaries</w:t>
      </w:r>
      <w:r>
        <w:rPr>
          <w:rFonts w:eastAsia="Arial"/>
          <w:color w:val="000000"/>
          <w:sz w:val="24"/>
          <w:szCs w:val="24"/>
        </w:rPr>
        <w:t>”).</w:t>
      </w:r>
    </w:p>
    <w:p w14:paraId="3F37011A" w14:textId="1F288639" w:rsidR="003474F6" w:rsidRDefault="003474F6">
      <w:pPr>
        <w:rPr>
          <w:rFonts w:eastAsia="Arial"/>
          <w:color w:val="000000"/>
          <w:sz w:val="24"/>
          <w:szCs w:val="24"/>
          <w:u w:val="single"/>
        </w:rPr>
      </w:pPr>
    </w:p>
    <w:p w14:paraId="3C847F56" w14:textId="566346E9" w:rsidR="003D0AAB" w:rsidRPr="003474F6" w:rsidRDefault="0071599C" w:rsidP="003474F6">
      <w:pPr>
        <w:spacing w:after="240"/>
        <w:jc w:val="center"/>
        <w:textAlignment w:val="baseline"/>
        <w:rPr>
          <w:rFonts w:eastAsia="Arial"/>
          <w:color w:val="000000"/>
          <w:sz w:val="24"/>
          <w:szCs w:val="24"/>
          <w:u w:val="single"/>
        </w:rPr>
      </w:pPr>
      <w:r>
        <w:rPr>
          <w:rFonts w:eastAsia="Arial"/>
          <w:color w:val="000000"/>
          <w:sz w:val="24"/>
          <w:szCs w:val="24"/>
          <w:u w:val="single"/>
        </w:rPr>
        <w:t>ARTICLE IV</w:t>
      </w:r>
    </w:p>
    <w:p w14:paraId="14DF3C2F" w14:textId="0ED5D622" w:rsidR="0071599C" w:rsidRPr="003474F6" w:rsidRDefault="0071599C" w:rsidP="003474F6">
      <w:pPr>
        <w:spacing w:after="240"/>
        <w:jc w:val="center"/>
        <w:textAlignment w:val="baseline"/>
        <w:rPr>
          <w:rFonts w:eastAsia="Arial"/>
          <w:color w:val="000000"/>
          <w:sz w:val="24"/>
          <w:szCs w:val="24"/>
          <w:u w:val="single"/>
        </w:rPr>
      </w:pPr>
      <w:r>
        <w:rPr>
          <w:rFonts w:eastAsia="Arial"/>
          <w:color w:val="000000"/>
          <w:sz w:val="24"/>
          <w:szCs w:val="24"/>
          <w:u w:val="single"/>
        </w:rPr>
        <w:t>MEMBERSHIP</w:t>
      </w:r>
      <w:r>
        <w:rPr>
          <w:rFonts w:eastAsia="Arial"/>
          <w:color w:val="000000"/>
          <w:sz w:val="24"/>
          <w:szCs w:val="24"/>
          <w:u w:val="single"/>
        </w:rPr>
        <w:fldChar w:fldCharType="begin"/>
      </w:r>
      <w:r>
        <w:rPr>
          <w:sz w:val="24"/>
          <w:szCs w:val="24"/>
        </w:rPr>
        <w:instrText xml:space="preserve"> TC "</w:instrText>
      </w:r>
      <w:bookmarkStart w:id="42" w:name="_Toc100581388"/>
      <w:bookmarkStart w:id="43" w:name="_Toc185260288"/>
      <w:r>
        <w:rPr>
          <w:rFonts w:eastAsia="Arial"/>
          <w:color w:val="000000"/>
          <w:sz w:val="24"/>
          <w:szCs w:val="24"/>
          <w:u w:val="single"/>
        </w:rPr>
        <w:instrText xml:space="preserve">ARTICLE </w:instrText>
      </w:r>
      <w:r>
        <w:rPr>
          <w:rFonts w:eastAsia="Arial"/>
          <w:color w:val="000000"/>
          <w:sz w:val="24"/>
          <w:szCs w:val="24"/>
          <w:u w:val="single"/>
        </w:rPr>
        <w:instrText>IV</w:instrText>
      </w:r>
      <w:r>
        <w:rPr>
          <w:rFonts w:eastAsia="Arial"/>
          <w:color w:val="000000"/>
          <w:sz w:val="24"/>
          <w:szCs w:val="24"/>
          <w:u w:val="single"/>
        </w:rPr>
        <w:instrText>.  MEMBERSHIP</w:instrText>
      </w:r>
      <w:bookmarkEnd w:id="42"/>
      <w:bookmarkEnd w:id="43"/>
      <w:r>
        <w:rPr>
          <w:sz w:val="24"/>
          <w:szCs w:val="24"/>
        </w:rPr>
        <w:instrText xml:space="preserve">" \f C \l "1" </w:instrText>
      </w:r>
      <w:r>
        <w:rPr>
          <w:sz w:val="24"/>
          <w:szCs w:val="24"/>
        </w:rPr>
        <w:fldChar w:fldCharType="separate"/>
      </w:r>
      <w:r>
        <w:rPr>
          <w:vanish w:val="1"/>
          <w:sz w:val="24"/>
          <w:szCs w:val="24"/>
        </w:rPr>
        <w:t>ARTICLE IV.  MEMBERSHIP</w:t>
      </w:r>
      <w:r>
        <w:rPr>
          <w:rFonts w:eastAsia="Arial"/>
          <w:color w:val="000000"/>
          <w:sz w:val="24"/>
          <w:szCs w:val="24"/>
          <w:u w:val="single"/>
        </w:rPr>
        <w:fldChar w:fldCharType="end"/>
      </w:r>
    </w:p>
    <w:p w14:paraId="53148A40" w14:textId="5D68C57D" w:rsidR="0071599C" w:rsidRPr="003474F6" w:rsidRDefault="0071599C" w:rsidP="003474F6">
      <w:pPr>
        <w:spacing w:before="280"/>
        <w:ind w:firstLine="720"/>
        <w:jc w:val="both"/>
        <w:textAlignment w:val="baseline"/>
        <w:rPr>
          <w:rFonts w:eastAsia="Arial"/>
          <w:color w:val="000000"/>
          <w:sz w:val="24"/>
          <w:szCs w:val="24"/>
        </w:rPr>
      </w:pPr>
      <w:r>
        <w:rPr>
          <w:rFonts w:eastAsia="Arial"/>
          <w:color w:val="000000"/>
          <w:sz w:val="24"/>
          <w:szCs w:val="24"/>
          <w:u w:val="single"/>
        </w:rPr>
        <w:t>Section 1.  Membership</w:t>
      </w:r>
      <w:r>
        <w:rPr>
          <w:rFonts w:eastAsia="Arial"/>
          <w:color w:val="000000"/>
          <w:sz w:val="24"/>
          <w:szCs w:val="24"/>
        </w:rPr>
        <w:t>.</w:t>
      </w:r>
      <w:r>
        <w:rPr>
          <w:rFonts w:eastAsia="Arial"/>
          <w:color w:val="000000"/>
          <w:sz w:val="24"/>
          <w:szCs w:val="24"/>
          <w:u w:val="single"/>
        </w:rPr>
        <w:fldChar w:fldCharType="begin"/>
      </w:r>
      <w:r>
        <w:rPr>
          <w:sz w:val="24"/>
          <w:szCs w:val="24"/>
        </w:rPr>
        <w:instrText xml:space="preserve"> TC "</w:instrText>
      </w:r>
      <w:bookmarkStart w:id="44" w:name="_Toc100581389"/>
      <w:bookmarkStart w:id="45" w:name="_Toc185260289"/>
      <w:r>
        <w:rPr>
          <w:rFonts w:eastAsia="Arial"/>
          <w:color w:val="000000"/>
          <w:sz w:val="24"/>
          <w:szCs w:val="24"/>
          <w:u w:val="single"/>
        </w:rPr>
        <w:instrText>Section 1.  Membership</w:instrText>
      </w:r>
      <w:bookmarkEnd w:id="44"/>
      <w:bookmarkEnd w:id="45"/>
      <w:r>
        <w:rPr>
          <w:sz w:val="24"/>
          <w:szCs w:val="24"/>
        </w:rPr>
        <w:instrText xml:space="preserve">" \f C \l "2" </w:instrText>
      </w:r>
      <w:r>
        <w:rPr>
          <w:sz w:val="24"/>
          <w:szCs w:val="24"/>
        </w:rPr>
        <w:fldChar w:fldCharType="separate"/>
      </w:r>
      <w:r>
        <w:rPr>
          <w:vanish w:val="1"/>
          <w:sz w:val="24"/>
          <w:szCs w:val="24"/>
        </w:rPr>
        <w:t>Section 1.  Membership</w:t>
      </w:r>
      <w:r>
        <w:rPr>
          <w:rFonts w:eastAsia="Arial"/>
          <w:color w:val="000000"/>
          <w:sz w:val="24"/>
          <w:szCs w:val="24"/>
          <w:u w:val="single"/>
        </w:rPr>
        <w:fldChar w:fldCharType="end"/>
      </w:r>
      <w:r>
        <w:rPr>
          <w:rFonts w:eastAsia="Arial"/>
          <w:color w:val="000000"/>
          <w:sz w:val="24"/>
          <w:szCs w:val="24"/>
        </w:rPr>
        <w:t xml:space="preserve">  Membership in the Corporation shall be open to any person regardless of race, color, national origin or religion and to any entity</w:t>
      </w:r>
      <w:bookmarkStart w:id="634" w:name="_cp_change_217"/>
      <w:r>
        <w:rPr>
          <w:rFonts w:eastAsia="Arial"/>
          <w:color w:val="0000FF"/>
          <w:sz w:val="24"/>
          <w:szCs w:val="24"/>
          <w:u w:val="double" w:color="0000FF"/>
        </w:rPr>
        <w:t>, in each case</w:t>
      </w:r>
      <w:bookmarkEnd w:id="634"/>
      <w:r>
        <w:rPr>
          <w:rFonts w:eastAsia="Arial"/>
          <w:color w:val="000000"/>
          <w:sz w:val="24"/>
          <w:szCs w:val="24"/>
        </w:rPr>
        <w:t xml:space="preserve"> who is not barred or suspended from participation from Membership in the Corporation by the </w:t>
      </w:r>
      <w:proofErr w:type="spellStart"/>
      <w:r>
        <w:rPr>
          <w:rFonts w:eastAsia="Arial"/>
          <w:color w:val="000000"/>
          <w:sz w:val="24"/>
          <w:szCs w:val="24"/>
        </w:rPr>
        <w:t>USSF</w:t>
      </w:r>
      <w:proofErr w:type="spellEnd"/>
      <w:r>
        <w:rPr>
          <w:rFonts w:eastAsia="Arial"/>
          <w:color w:val="000000"/>
          <w:sz w:val="24"/>
          <w:szCs w:val="24"/>
        </w:rPr>
        <w:t xml:space="preserve"> Rules, the </w:t>
      </w:r>
      <w:proofErr w:type="spellStart"/>
      <w:r>
        <w:rPr>
          <w:rFonts w:eastAsia="Arial"/>
          <w:color w:val="000000"/>
          <w:sz w:val="24"/>
          <w:szCs w:val="24"/>
        </w:rPr>
        <w:t>USYSA</w:t>
      </w:r>
      <w:proofErr w:type="spellEnd"/>
      <w:r>
        <w:rPr>
          <w:rFonts w:eastAsia="Arial"/>
          <w:color w:val="000000"/>
          <w:sz w:val="24"/>
          <w:szCs w:val="24"/>
        </w:rPr>
        <w:t xml:space="preserve"> Rules, the Policies, the Rules and Regulations, the Articles or these Bylaws.  The categories of Membership are: (a) Affiliate Member; (b) Associate Member; (c) </w:t>
      </w:r>
      <w:bookmarkStart w:id="633" w:name="_cp_change_218"/>
      <w:r>
        <w:rPr>
          <w:rFonts w:ascii="Times New Roman" w:eastAsia="Arial" w:hAnsi="Times New Roman" w:cs="Times New Roman"/>
          <w:strike w:val="1"/>
          <w:color w:val="FF0000"/>
          <w:sz w:val="24"/>
          <w:szCs w:val="24"/>
          <w:u w:color="FF0000"/>
        </w:rPr>
        <w:t>Officers</w:t>
      </w:r>
      <w:bookmarkEnd w:id="633"/>
      <w:bookmarkStart w:id="632" w:name="_cp_change_219"/>
      <w:r>
        <w:rPr>
          <w:rFonts w:eastAsia="Arial"/>
          <w:color w:val="0000FF"/>
          <w:sz w:val="24"/>
          <w:szCs w:val="24"/>
          <w:u w:val="double" w:color="0000FF"/>
        </w:rPr>
        <w:t>Directors</w:t>
      </w:r>
      <w:bookmarkEnd w:id="632"/>
      <w:r>
        <w:rPr>
          <w:rFonts w:eastAsia="Arial"/>
          <w:color w:val="000000"/>
          <w:sz w:val="24"/>
          <w:szCs w:val="24"/>
        </w:rPr>
        <w:t>; (d) Partner Members; (e) Special Members; and (f) Voting Members.</w:t>
      </w:r>
    </w:p>
    <w:p w14:paraId="5C5497F3" w14:textId="2238F7A1" w:rsidR="00C83079" w:rsidRPr="003474F6" w:rsidRDefault="00C83079" w:rsidP="003474F6">
      <w:pPr>
        <w:spacing w:before="280"/>
        <w:ind w:firstLine="720"/>
        <w:jc w:val="both"/>
        <w:textAlignment w:val="baseline"/>
        <w:rPr>
          <w:rFonts w:eastAsia="Arial"/>
          <w:color w:val="000000"/>
          <w:sz w:val="24"/>
          <w:szCs w:val="24"/>
        </w:rPr>
      </w:pPr>
      <w:r>
        <w:rPr>
          <w:rFonts w:eastAsia="Arial"/>
          <w:color w:val="000000"/>
          <w:sz w:val="24"/>
          <w:szCs w:val="24"/>
          <w:u w:val="single"/>
        </w:rPr>
        <w:t>Section 2.  Admission of Associate Members</w:t>
      </w:r>
      <w:r>
        <w:rPr>
          <w:rFonts w:eastAsia="Arial"/>
          <w:color w:val="000000"/>
          <w:sz w:val="24"/>
          <w:szCs w:val="24"/>
          <w:u w:val="single"/>
        </w:rPr>
        <w:fldChar w:fldCharType="begin"/>
      </w:r>
      <w:r>
        <w:rPr>
          <w:sz w:val="24"/>
          <w:szCs w:val="24"/>
        </w:rPr>
        <w:instrText xml:space="preserve"> TC "</w:instrText>
      </w:r>
      <w:bookmarkStart w:id="46" w:name="_Toc185260290"/>
      <w:r>
        <w:rPr>
          <w:rFonts w:eastAsia="Arial"/>
          <w:color w:val="000000"/>
          <w:sz w:val="24"/>
          <w:szCs w:val="24"/>
          <w:u w:val="single"/>
        </w:rPr>
        <w:instrText>Section 2.  Admission of Associate Members</w:instrText>
      </w:r>
      <w:bookmarkEnd w:id="46"/>
      <w:r>
        <w:rPr>
          <w:sz w:val="24"/>
          <w:szCs w:val="24"/>
        </w:rPr>
        <w:instrText xml:space="preserve">" \f C \l "2" </w:instrText>
      </w:r>
      <w:r>
        <w:rPr>
          <w:sz w:val="24"/>
          <w:szCs w:val="24"/>
        </w:rPr>
        <w:fldChar w:fldCharType="separate"/>
      </w:r>
      <w:r>
        <w:rPr>
          <w:vanish w:val="1"/>
          <w:sz w:val="24"/>
          <w:szCs w:val="24"/>
        </w:rPr>
        <w:t>Section 2.  Admission of Associate Members</w:t>
      </w:r>
      <w:r>
        <w:rPr>
          <w:rFonts w:eastAsia="Arial"/>
          <w:color w:val="000000"/>
          <w:sz w:val="24"/>
          <w:szCs w:val="24"/>
          <w:u w:val="single"/>
        </w:rPr>
        <w:fldChar w:fldCharType="end"/>
      </w:r>
      <w:r>
        <w:rPr>
          <w:rFonts w:eastAsia="Arial"/>
          <w:color w:val="000000"/>
          <w:sz w:val="24"/>
          <w:szCs w:val="24"/>
        </w:rPr>
        <w:t xml:space="preserve">.  Each Youth Player, and each of </w:t>
      </w:r>
      <w:bookmarkStart w:id="635" w:name="_cp_change_220"/>
      <w:r>
        <w:rPr>
          <w:rFonts w:ascii="Times New Roman" w:eastAsia="Arial" w:hAnsi="Times New Roman" w:cs="Times New Roman"/>
          <w:strike w:val="1"/>
          <w:color w:val="FF0000"/>
          <w:sz w:val="24"/>
          <w:szCs w:val="24"/>
          <w:u w:color="FF0000"/>
        </w:rPr>
        <w:t xml:space="preserve">and </w:t>
      </w:r>
      <w:bookmarkEnd w:id="635"/>
      <w:r>
        <w:rPr>
          <w:rFonts w:eastAsia="Arial"/>
          <w:color w:val="000000"/>
          <w:sz w:val="24"/>
          <w:szCs w:val="24"/>
        </w:rPr>
        <w:t>his or her parents or guardians, as applicable, shall be deemed an Associate Member upon and during such Youth Player’s Registration as a participant in a program or activity of the Corporation, and such status shall end upon the expiration or revocation of such Registration of the Youth Player.  Each coach, trainer, manager, Club executive officer, Club director, and Club administrator shall be deemed an Associate Member upon his or her affiliation with a Club and participation in a program or activity of the Corporation, and such status shall end upon the earlier (a) the banning by the Corporation of such person from such participation, (b) the cessation of such person’s affiliation with a Club, (c) the cessation of such person’s participation in a program or activity of the Corporation, and (d) the cessation of such Club’s Membership as a Voting Member.</w:t>
      </w:r>
    </w:p>
    <w:p w14:paraId="2ECFE2FD" w14:textId="4E06C92E" w:rsidR="003D0AAB" w:rsidRPr="003474F6" w:rsidRDefault="003D0AAB" w:rsidP="003474F6">
      <w:pPr>
        <w:spacing w:before="280"/>
        <w:ind w:firstLine="720"/>
        <w:jc w:val="both"/>
        <w:textAlignment w:val="baseline"/>
        <w:rPr>
          <w:rFonts w:eastAsia="Arial"/>
          <w:color w:val="000000"/>
          <w:sz w:val="24"/>
          <w:szCs w:val="24"/>
        </w:rPr>
      </w:pPr>
      <w:r>
        <w:rPr>
          <w:rFonts w:eastAsia="Arial"/>
          <w:color w:val="000000"/>
          <w:sz w:val="24"/>
          <w:szCs w:val="24"/>
        </w:rPr>
        <w:t>Associate Members shall have no voting rights with respect to the business and affairs of the Corporation.</w:t>
      </w:r>
    </w:p>
    <w:p w14:paraId="7560C066" w14:textId="228CC8FE" w:rsidR="003D0AAB" w:rsidRPr="003474F6" w:rsidRDefault="003D0AAB" w:rsidP="003474F6">
      <w:pPr>
        <w:spacing w:before="280"/>
        <w:ind w:firstLine="720"/>
        <w:jc w:val="both"/>
        <w:textAlignment w:val="baseline"/>
        <w:rPr>
          <w:rFonts w:eastAsia="Arial"/>
          <w:color w:val="000000"/>
          <w:sz w:val="24"/>
          <w:szCs w:val="24"/>
        </w:rPr>
      </w:pPr>
      <w:r>
        <w:rPr>
          <w:rFonts w:eastAsia="Arial"/>
          <w:color w:val="000000"/>
          <w:sz w:val="24"/>
          <w:szCs w:val="24"/>
          <w:u w:val="single"/>
        </w:rPr>
        <w:t>Section 3.  Admission of Affiliate Members, Partner Members and Special Members</w:t>
      </w:r>
      <w:r>
        <w:rPr>
          <w:rFonts w:eastAsia="Arial"/>
          <w:color w:val="000000"/>
          <w:sz w:val="24"/>
          <w:szCs w:val="24"/>
          <w:u w:val="single"/>
        </w:rPr>
        <w:fldChar w:fldCharType="begin"/>
      </w:r>
      <w:r>
        <w:rPr>
          <w:sz w:val="24"/>
          <w:szCs w:val="24"/>
        </w:rPr>
        <w:instrText xml:space="preserve"> TC "</w:instrText>
      </w:r>
      <w:bookmarkStart w:id="47" w:name="_Toc185260291"/>
      <w:r>
        <w:rPr>
          <w:rFonts w:eastAsia="Arial"/>
          <w:color w:val="000000"/>
          <w:sz w:val="24"/>
          <w:szCs w:val="24"/>
          <w:u w:val="single"/>
        </w:rPr>
        <w:instrText>Section 3.  Admission of Affiliate Members, Partner Members and Special Members</w:instrText>
      </w:r>
      <w:bookmarkEnd w:id="47"/>
      <w:r>
        <w:rPr>
          <w:sz w:val="24"/>
          <w:szCs w:val="24"/>
        </w:rPr>
        <w:instrText xml:space="preserve">" \f C \l "2" </w:instrText>
      </w:r>
      <w:r>
        <w:rPr>
          <w:sz w:val="24"/>
          <w:szCs w:val="24"/>
        </w:rPr>
        <w:fldChar w:fldCharType="separate"/>
      </w:r>
      <w:r>
        <w:rPr>
          <w:vanish w:val="1"/>
          <w:sz w:val="24"/>
          <w:szCs w:val="24"/>
        </w:rPr>
        <w:t>Section 3.  Admission of Affiliate Members, Partner Members and Special Members</w:t>
      </w:r>
      <w:r>
        <w:rPr>
          <w:rFonts w:eastAsia="Arial"/>
          <w:color w:val="000000"/>
          <w:sz w:val="24"/>
          <w:szCs w:val="24"/>
          <w:u w:val="single"/>
        </w:rPr>
        <w:fldChar w:fldCharType="end"/>
      </w:r>
      <w:r>
        <w:rPr>
          <w:rFonts w:eastAsia="Arial"/>
          <w:color w:val="000000"/>
          <w:sz w:val="24"/>
          <w:szCs w:val="24"/>
        </w:rPr>
        <w:t xml:space="preserve">.  The </w:t>
      </w:r>
      <w:bookmarkStart w:id="636" w:name="_cp_change_221"/>
      <w:r>
        <w:rPr>
          <w:rFonts w:ascii="Times New Roman" w:eastAsia="Arial" w:hAnsi="Times New Roman" w:cs="Times New Roman"/>
          <w:strike w:val="1"/>
          <w:color w:val="FF0000"/>
          <w:sz w:val="24"/>
          <w:szCs w:val="24"/>
          <w:u w:color="FF0000"/>
        </w:rPr>
        <w:t xml:space="preserve">Executive </w:t>
      </w:r>
      <w:bookmarkEnd w:id="636"/>
      <w:r>
        <w:rPr>
          <w:rFonts w:eastAsia="Arial"/>
          <w:color w:val="000000"/>
          <w:sz w:val="24"/>
          <w:szCs w:val="24"/>
        </w:rPr>
        <w:t xml:space="preserve">Board may admit any person or entity as an Affiliate Member, Partner Member or Special Member, as applicable.  Such status shall end upon the earlier of (a) the banning by the Corporation of such person or entity from such participation and (b) the cessation of such person’s or entity’s affiliation with or sponsorship of a program or activity of the Corporation.  </w:t>
      </w:r>
    </w:p>
    <w:p w14:paraId="564F6C70" w14:textId="1C789020" w:rsidR="003D0AAB" w:rsidRPr="003474F6" w:rsidRDefault="003D0AAB" w:rsidP="003474F6">
      <w:pPr>
        <w:spacing w:before="280"/>
        <w:ind w:firstLine="720"/>
        <w:jc w:val="both"/>
        <w:textAlignment w:val="baseline"/>
        <w:rPr>
          <w:rFonts w:eastAsia="Arial"/>
          <w:color w:val="000000"/>
          <w:sz w:val="24"/>
          <w:szCs w:val="24"/>
        </w:rPr>
      </w:pPr>
      <w:r>
        <w:rPr>
          <w:rFonts w:eastAsia="Arial"/>
          <w:color w:val="000000"/>
          <w:sz w:val="24"/>
          <w:szCs w:val="24"/>
        </w:rPr>
        <w:t>Affiliate Members, Partner Members and Special Members shall have no voting rights with respect to the business and affairs of the Corporation.</w:t>
      </w:r>
    </w:p>
    <w:p w14:paraId="2DEE76E0" w14:textId="71374945" w:rsidR="00C83079" w:rsidRPr="003474F6" w:rsidRDefault="00C83079" w:rsidP="003474F6">
      <w:pPr>
        <w:spacing w:before="280"/>
        <w:ind w:firstLine="720"/>
        <w:textAlignment w:val="baseline"/>
        <w:rPr>
          <w:rFonts w:eastAsia="Arial"/>
          <w:color w:val="000000"/>
          <w:sz w:val="24"/>
          <w:szCs w:val="24"/>
        </w:rPr>
      </w:pPr>
      <w:r>
        <w:rPr>
          <w:rFonts w:eastAsia="Arial"/>
          <w:color w:val="000000"/>
          <w:sz w:val="24"/>
          <w:szCs w:val="24"/>
          <w:u w:val="single"/>
        </w:rPr>
        <w:t>Section 4.  Voting Members</w:t>
      </w:r>
      <w:r>
        <w:rPr>
          <w:rFonts w:eastAsia="Arial"/>
          <w:color w:val="000000"/>
          <w:sz w:val="24"/>
          <w:szCs w:val="24"/>
        </w:rPr>
        <w:t>.</w:t>
      </w:r>
      <w:r>
        <w:rPr>
          <w:rFonts w:eastAsia="Arial"/>
          <w:color w:val="000000"/>
          <w:sz w:val="24"/>
          <w:szCs w:val="24"/>
        </w:rPr>
        <w:fldChar w:fldCharType="begin"/>
      </w:r>
      <w:r>
        <w:rPr>
          <w:sz w:val="24"/>
          <w:szCs w:val="24"/>
        </w:rPr>
        <w:instrText xml:space="preserve"> TC "</w:instrText>
      </w:r>
      <w:bookmarkStart w:id="48" w:name="_Toc185260292"/>
      <w:r>
        <w:rPr>
          <w:rFonts w:eastAsia="Arial"/>
          <w:color w:val="000000"/>
          <w:sz w:val="24"/>
          <w:szCs w:val="24"/>
          <w:u w:val="single"/>
        </w:rPr>
        <w:instrText xml:space="preserve">Section 4.  </w:instrText>
      </w:r>
      <w:r>
        <w:rPr>
          <w:rFonts w:eastAsia="Arial"/>
          <w:color w:val="000000"/>
          <w:sz w:val="24"/>
          <w:szCs w:val="24"/>
          <w:u w:val="single"/>
        </w:rPr>
        <w:instrText xml:space="preserve">Voting </w:instrText>
      </w:r>
      <w:r>
        <w:rPr>
          <w:rFonts w:eastAsia="Arial"/>
          <w:color w:val="000000"/>
          <w:sz w:val="24"/>
          <w:szCs w:val="24"/>
          <w:u w:val="single"/>
        </w:rPr>
        <w:instrText>Members</w:instrText>
      </w:r>
      <w:r>
        <w:rPr>
          <w:rFonts w:eastAsia="Arial"/>
          <w:color w:val="000000"/>
          <w:sz w:val="24"/>
          <w:szCs w:val="24"/>
        </w:rPr>
        <w:instrText>.</w:instrText>
      </w:r>
      <w:bookmarkEnd w:id="48"/>
      <w:r>
        <w:rPr>
          <w:sz w:val="24"/>
          <w:szCs w:val="24"/>
        </w:rPr>
        <w:instrText xml:space="preserve">" \f C \l "2" </w:instrText>
      </w:r>
      <w:r>
        <w:rPr>
          <w:sz w:val="24"/>
          <w:szCs w:val="24"/>
        </w:rPr>
        <w:fldChar w:fldCharType="separate"/>
      </w:r>
      <w:r>
        <w:rPr>
          <w:vanish w:val="1"/>
          <w:sz w:val="24"/>
          <w:szCs w:val="24"/>
        </w:rPr>
        <w:t>Section 4.  Voting Members.</w:t>
      </w:r>
      <w:r>
        <w:rPr>
          <w:rFonts w:eastAsia="Arial"/>
          <w:color w:val="000000"/>
          <w:sz w:val="24"/>
          <w:szCs w:val="24"/>
        </w:rPr>
        <w:fldChar w:fldCharType="end"/>
      </w:r>
      <w:r>
        <w:rPr>
          <w:rFonts w:eastAsia="Arial"/>
          <w:color w:val="000000"/>
          <w:sz w:val="24"/>
          <w:szCs w:val="24"/>
        </w:rPr>
        <w:t xml:space="preserve">  </w:t>
      </w:r>
    </w:p>
    <w:p w14:paraId="56089569" w14:textId="663F0654" w:rsidR="0071599C" w:rsidRPr="003474F6" w:rsidRDefault="00175803" w:rsidP="003474F6">
      <w:pPr>
        <w:tabs>
          <w:tab w:val="left" w:pos="288"/>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(a)</w:t>
      </w:r>
      <w:r>
        <w:rPr>
          <w:rFonts w:eastAsia="Arial"/>
          <w:color w:val="000000"/>
          <w:sz w:val="24"/>
          <w:szCs w:val="24"/>
        </w:rPr>
        <w:tab/>
      </w:r>
      <w:r>
        <w:rPr>
          <w:rFonts w:eastAsia="Arial"/>
          <w:color w:val="000000"/>
          <w:sz w:val="24"/>
          <w:szCs w:val="24"/>
        </w:rPr>
        <w:t>The Corporation shall have two classes of voting Membership, the Voting Members and the Directors.</w:t>
      </w:r>
    </w:p>
    <w:p w14:paraId="2258C705" w14:textId="176D31A4" w:rsidR="0071599C" w:rsidRPr="003474F6" w:rsidRDefault="00175803" w:rsidP="003474F6">
      <w:pPr>
        <w:tabs>
          <w:tab w:val="left" w:pos="518"/>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(b)</w:t>
      </w:r>
      <w:r>
        <w:rPr>
          <w:rFonts w:eastAsia="Arial"/>
          <w:color w:val="000000"/>
          <w:sz w:val="24"/>
          <w:szCs w:val="24"/>
        </w:rPr>
        <w:tab/>
      </w:r>
      <w:r>
        <w:rPr>
          <w:rFonts w:eastAsia="Arial"/>
          <w:color w:val="000000"/>
          <w:sz w:val="24"/>
          <w:szCs w:val="24"/>
        </w:rPr>
        <w:t xml:space="preserve">A Voting Member is a Club admitted into Membership by the Corporation as provided in these Bylaws and that is in Good Standing.  Voting Members shall have the right to vote as described in this Article IV, Section 4, and in Article V, Section 5, of these Bylaws on all matters presented to the Voting Members </w:t>
      </w:r>
      <w:bookmarkStart w:id="638" w:name="_cp_change_222"/>
      <w:r>
        <w:rPr>
          <w:rFonts w:ascii="Times New Roman" w:eastAsia="Arial" w:hAnsi="Times New Roman" w:cs="Times New Roman"/>
          <w:strike w:val="1"/>
          <w:color w:val="FF0000"/>
          <w:sz w:val="24"/>
          <w:szCs w:val="24"/>
          <w:u w:color="FF0000"/>
        </w:rPr>
        <w:t xml:space="preserve">and the Directors </w:t>
      </w:r>
      <w:bookmarkEnd w:id="638"/>
      <w:r>
        <w:rPr>
          <w:rFonts w:eastAsia="Arial"/>
          <w:color w:val="000000"/>
          <w:sz w:val="24"/>
          <w:szCs w:val="24"/>
        </w:rPr>
        <w:t xml:space="preserve">for a vote and such other rights as are set forth in these Bylaws or as are determined by the </w:t>
      </w:r>
      <w:bookmarkStart w:id="637" w:name="_cp_change_223"/>
      <w:r>
        <w:rPr>
          <w:rFonts w:ascii="Times New Roman" w:eastAsia="Arial" w:hAnsi="Times New Roman" w:cs="Times New Roman"/>
          <w:strike w:val="1"/>
          <w:color w:val="FF0000"/>
          <w:sz w:val="24"/>
          <w:szCs w:val="24"/>
          <w:u w:color="FF0000"/>
        </w:rPr>
        <w:t xml:space="preserve">Executive </w:t>
      </w:r>
      <w:bookmarkEnd w:id="637"/>
      <w:r>
        <w:rPr>
          <w:rFonts w:eastAsia="Arial"/>
          <w:color w:val="000000"/>
          <w:sz w:val="24"/>
          <w:szCs w:val="24"/>
        </w:rPr>
        <w:t>Board pursuant to these Bylaws, subject to the limitations thereon of the Nonprofit Law.</w:t>
      </w:r>
    </w:p>
    <w:p w14:paraId="345CB9EA" w14:textId="0F91B992" w:rsidR="0071599C" w:rsidRPr="003474F6" w:rsidRDefault="00175803" w:rsidP="003474F6">
      <w:pPr>
        <w:tabs>
          <w:tab w:val="left" w:pos="288"/>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(c)</w:t>
      </w:r>
      <w:r>
        <w:rPr>
          <w:rFonts w:eastAsia="Arial"/>
          <w:color w:val="000000"/>
          <w:sz w:val="24"/>
          <w:szCs w:val="24"/>
        </w:rPr>
        <w:tab/>
      </w:r>
      <w:r>
        <w:rPr>
          <w:rFonts w:eastAsia="Arial"/>
          <w:color w:val="000000"/>
          <w:sz w:val="24"/>
          <w:szCs w:val="24"/>
        </w:rPr>
        <w:t>Additional classes of Voting Members may be created if approved at a Meeting by a vote of the holders of at least 50.1% of the Voting Power.</w:t>
      </w:r>
    </w:p>
    <w:p w14:paraId="3BFB1BB1" w14:textId="566735E1" w:rsidR="0071599C" w:rsidRPr="003474F6" w:rsidRDefault="0071599C" w:rsidP="003474F6">
      <w:pPr>
        <w:spacing w:before="280"/>
        <w:ind w:firstLine="720"/>
        <w:jc w:val="both"/>
        <w:textAlignment w:val="baseline"/>
        <w:rPr>
          <w:rFonts w:eastAsia="Arial"/>
          <w:color w:val="000000"/>
          <w:sz w:val="24"/>
          <w:szCs w:val="24"/>
          <w:u w:val="single"/>
        </w:rPr>
      </w:pPr>
      <w:r>
        <w:rPr>
          <w:rFonts w:eastAsia="Arial"/>
          <w:color w:val="000000"/>
          <w:sz w:val="24"/>
          <w:szCs w:val="24"/>
          <w:u w:val="single"/>
        </w:rPr>
        <w:t>Section 5.  Sanction or Removal of a Voting Member or a Nonvoting Member</w:t>
      </w:r>
      <w:r>
        <w:rPr>
          <w:rFonts w:eastAsia="Arial"/>
          <w:color w:val="000000"/>
          <w:sz w:val="24"/>
          <w:szCs w:val="24"/>
          <w:u w:val="single"/>
        </w:rPr>
        <w:fldChar w:fldCharType="begin"/>
      </w:r>
      <w:r>
        <w:rPr>
          <w:sz w:val="24"/>
          <w:szCs w:val="24"/>
        </w:rPr>
        <w:instrText xml:space="preserve"> TC "</w:instrText>
      </w:r>
      <w:bookmarkStart w:id="49" w:name="_Toc100581391"/>
      <w:bookmarkStart w:id="50" w:name="_Toc185260293"/>
      <w:r>
        <w:rPr>
          <w:rFonts w:eastAsia="Arial"/>
          <w:color w:val="000000"/>
          <w:sz w:val="24"/>
          <w:szCs w:val="24"/>
          <w:u w:val="single"/>
        </w:rPr>
        <w:instrText xml:space="preserve">Section </w:instrText>
      </w:r>
      <w:r>
        <w:rPr>
          <w:rFonts w:eastAsia="Arial"/>
          <w:color w:val="000000"/>
          <w:sz w:val="24"/>
          <w:szCs w:val="24"/>
          <w:u w:val="single"/>
        </w:rPr>
        <w:instrText>5</w:instrText>
      </w:r>
      <w:r>
        <w:rPr>
          <w:rFonts w:eastAsia="Arial"/>
          <w:color w:val="000000"/>
          <w:sz w:val="24"/>
          <w:szCs w:val="24"/>
          <w:u w:val="single"/>
        </w:rPr>
        <w:instrText>.  Sanction or Removal of a Voting Member or a Nonvoting Member</w:instrText>
      </w:r>
      <w:bookmarkEnd w:id="49"/>
      <w:bookmarkEnd w:id="50"/>
      <w:r>
        <w:rPr>
          <w:sz w:val="24"/>
          <w:szCs w:val="24"/>
        </w:rPr>
        <w:instrText xml:space="preserve">" \f C \l "2" </w:instrText>
      </w:r>
      <w:r>
        <w:rPr>
          <w:sz w:val="24"/>
          <w:szCs w:val="24"/>
        </w:rPr>
        <w:fldChar w:fldCharType="separate"/>
      </w:r>
      <w:r>
        <w:rPr>
          <w:vanish w:val="1"/>
          <w:sz w:val="24"/>
          <w:szCs w:val="24"/>
        </w:rPr>
        <w:t>Section 5.  Sanction or Removal of a Voting Member or a Nonvoting Member</w:t>
      </w:r>
      <w:r>
        <w:rPr>
          <w:rFonts w:eastAsia="Arial"/>
          <w:color w:val="000000"/>
          <w:sz w:val="24"/>
          <w:szCs w:val="24"/>
          <w:u w:val="single"/>
        </w:rPr>
        <w:fldChar w:fldCharType="end"/>
      </w:r>
    </w:p>
    <w:p w14:paraId="2B622207" w14:textId="029A5CBC" w:rsidR="00742456" w:rsidRPr="003474F6" w:rsidRDefault="0071599C" w:rsidP="003474F6">
      <w:pPr>
        <w:spacing w:before="280"/>
        <w:ind w:firstLine="720"/>
        <w:jc w:val="both"/>
        <w:textAlignment w:val="baseline"/>
        <w:rPr>
          <w:rFonts w:eastAsia="Arial"/>
          <w:color w:val="000000"/>
          <w:sz w:val="24"/>
          <w:szCs w:val="24"/>
        </w:rPr>
      </w:pPr>
      <w:r>
        <w:rPr>
          <w:rFonts w:eastAsia="Arial"/>
          <w:color w:val="000000"/>
          <w:sz w:val="24"/>
          <w:szCs w:val="24"/>
        </w:rPr>
        <w:t xml:space="preserve">Should the </w:t>
      </w:r>
      <w:bookmarkStart w:id="646" w:name="_cp_change_224"/>
      <w:r>
        <w:rPr>
          <w:rFonts w:ascii="Times New Roman" w:eastAsia="Arial" w:hAnsi="Times New Roman" w:cs="Times New Roman"/>
          <w:strike w:val="1"/>
          <w:color w:val="FF0000"/>
          <w:sz w:val="24"/>
          <w:szCs w:val="24"/>
          <w:u w:color="FF0000"/>
        </w:rPr>
        <w:t xml:space="preserve">Executive </w:t>
      </w:r>
      <w:bookmarkEnd w:id="646"/>
      <w:r>
        <w:rPr>
          <w:rFonts w:eastAsia="Arial"/>
          <w:color w:val="000000"/>
          <w:sz w:val="24"/>
          <w:szCs w:val="24"/>
        </w:rPr>
        <w:t xml:space="preserve">Board find the conduct of any Member detrimental to (a) the best interests of the Corporation, (b) the purposes for which the Corporation has been formed, or (c) the best interests of soccer, the </w:t>
      </w:r>
      <w:bookmarkStart w:id="645" w:name="_cp_change_225"/>
      <w:r>
        <w:rPr>
          <w:rFonts w:ascii="Times New Roman" w:eastAsia="Arial" w:hAnsi="Times New Roman" w:cs="Times New Roman"/>
          <w:strike w:val="1"/>
          <w:color w:val="FF0000"/>
          <w:sz w:val="24"/>
          <w:szCs w:val="24"/>
          <w:u w:color="FF0000"/>
        </w:rPr>
        <w:t xml:space="preserve">Executive </w:t>
      </w:r>
      <w:bookmarkEnd w:id="645"/>
      <w:r>
        <w:rPr>
          <w:rFonts w:eastAsia="Arial"/>
          <w:color w:val="000000"/>
          <w:sz w:val="24"/>
          <w:szCs w:val="24"/>
        </w:rPr>
        <w:t>Board may take such action as it may deem reasonable</w:t>
      </w:r>
      <w:bookmarkStart w:id="644" w:name="_cp_change_226"/>
      <w:r>
        <w:rPr>
          <w:rFonts w:ascii="Times New Roman" w:eastAsia="Arial" w:hAnsi="Times New Roman" w:cs="Times New Roman"/>
          <w:strike w:val="1"/>
          <w:color w:val="FF0000"/>
          <w:sz w:val="24"/>
          <w:szCs w:val="24"/>
          <w:u w:color="FF0000"/>
        </w:rPr>
        <w:t xml:space="preserve">, </w:t>
      </w:r>
      <w:bookmarkEnd w:id="644"/>
      <w:r>
        <w:rPr>
          <w:rFonts w:eastAsia="Arial"/>
          <w:color w:val="000000"/>
          <w:sz w:val="24"/>
          <w:szCs w:val="24"/>
        </w:rPr>
        <w:t xml:space="preserve"> and appropriate to sanction such Member, including, but not limited to, suspension of all rights of such Member as a Member, declaring the Member to not be in Good Standing </w:t>
      </w:r>
      <w:bookmarkStart w:id="643" w:name="_cp_change_227"/>
      <w:r>
        <w:rPr>
          <w:rFonts w:eastAsia="Arial"/>
          <w:color w:val="0000FF"/>
          <w:sz w:val="24"/>
          <w:szCs w:val="24"/>
          <w:u w:val="double" w:color="0000FF"/>
        </w:rPr>
        <w:t xml:space="preserve">or terminating such Membership </w:t>
      </w:r>
      <w:bookmarkEnd w:id="643"/>
      <w:r>
        <w:rPr>
          <w:rFonts w:eastAsia="Arial"/>
          <w:color w:val="000000"/>
          <w:sz w:val="24"/>
          <w:szCs w:val="24"/>
        </w:rPr>
        <w:t xml:space="preserve">as provided in </w:t>
      </w:r>
      <w:bookmarkStart w:id="642" w:name="_cp_change_228"/>
      <w:r>
        <w:rPr>
          <w:rFonts w:ascii="Times New Roman" w:eastAsia="Arial" w:hAnsi="Times New Roman" w:cs="Times New Roman"/>
          <w:strike w:val="1"/>
          <w:color w:val="FF0000"/>
          <w:sz w:val="24"/>
          <w:szCs w:val="24"/>
          <w:u w:color="FF0000"/>
        </w:rPr>
        <w:t>Article IV, Section 6, and terminating such Member’s Membership</w:t>
      </w:r>
      <w:bookmarkEnd w:id="642"/>
      <w:bookmarkStart w:id="641" w:name="_cp_change_229"/>
      <w:r>
        <w:rPr>
          <w:rFonts w:eastAsia="Arial"/>
          <w:color w:val="0000FF"/>
          <w:sz w:val="24"/>
          <w:szCs w:val="24"/>
          <w:u w:val="double" w:color="0000FF"/>
        </w:rPr>
        <w:t>these Bylaws</w:t>
      </w:r>
      <w:bookmarkEnd w:id="641"/>
      <w:r>
        <w:rPr>
          <w:rFonts w:eastAsia="Arial"/>
          <w:color w:val="000000"/>
          <w:sz w:val="24"/>
          <w:szCs w:val="24"/>
        </w:rPr>
        <w:t xml:space="preserve">.  Any such action so taken shall require the approval by a vote of the majority of the </w:t>
      </w:r>
      <w:bookmarkStart w:id="640" w:name="_cp_change_230"/>
      <w:r>
        <w:rPr>
          <w:rFonts w:ascii="Times New Roman" w:eastAsia="Arial" w:hAnsi="Times New Roman" w:cs="Times New Roman"/>
          <w:strike w:val="1"/>
          <w:color w:val="FF0000"/>
          <w:sz w:val="24"/>
          <w:szCs w:val="24"/>
          <w:u w:color="FF0000"/>
        </w:rPr>
        <w:t xml:space="preserve">Executive </w:t>
      </w:r>
      <w:bookmarkEnd w:id="640"/>
      <w:r>
        <w:rPr>
          <w:rFonts w:eastAsia="Arial"/>
          <w:color w:val="000000"/>
          <w:sz w:val="24"/>
          <w:szCs w:val="24"/>
        </w:rPr>
        <w:t>Board then in office</w:t>
      </w:r>
      <w:bookmarkStart w:id="639" w:name="_cp_change_231"/>
      <w:r>
        <w:rPr>
          <w:rFonts w:eastAsia="Arial"/>
          <w:color w:val="0000FF"/>
          <w:sz w:val="24"/>
          <w:szCs w:val="24"/>
          <w:u w:val="double" w:color="0000FF"/>
        </w:rPr>
        <w:t>; provided, however, that the Membership of any Associate Member may be subjected to sanction, suspended or terminated as provided in the Policies or Rules and Regulations pertaining to risk management or safe sports</w:t>
      </w:r>
      <w:bookmarkEnd w:id="639"/>
      <w:r>
        <w:rPr>
          <w:rFonts w:eastAsia="Arial"/>
          <w:color w:val="000000"/>
          <w:sz w:val="24"/>
          <w:szCs w:val="24"/>
        </w:rPr>
        <w:t>.</w:t>
      </w:r>
    </w:p>
    <w:p w14:paraId="6EC04061" w14:textId="0442C0BD" w:rsidR="0071599C" w:rsidRPr="003474F6" w:rsidRDefault="0071599C" w:rsidP="003474F6">
      <w:pPr>
        <w:spacing w:before="280"/>
        <w:ind w:firstLine="720"/>
        <w:textAlignment w:val="baseline"/>
        <w:rPr>
          <w:rFonts w:eastAsia="Arial"/>
          <w:color w:val="000000"/>
          <w:sz w:val="24"/>
          <w:szCs w:val="24"/>
          <w:u w:val="single"/>
        </w:rPr>
      </w:pPr>
      <w:r>
        <w:rPr>
          <w:rFonts w:eastAsia="Arial"/>
          <w:color w:val="000000"/>
          <w:sz w:val="24"/>
          <w:szCs w:val="24"/>
          <w:u w:val="single"/>
        </w:rPr>
        <w:t>Section 6.  Admission as Voting Member; Good Standing</w:t>
      </w:r>
      <w:r>
        <w:rPr>
          <w:rFonts w:eastAsia="Arial"/>
          <w:color w:val="000000"/>
          <w:sz w:val="24"/>
          <w:szCs w:val="24"/>
          <w:u w:val="single"/>
        </w:rPr>
        <w:fldChar w:fldCharType="begin"/>
      </w:r>
      <w:r>
        <w:instrText xml:space="preserve"> TC "</w:instrText>
      </w:r>
      <w:bookmarkStart w:id="51" w:name="_Toc185260294"/>
      <w:r>
        <w:rPr>
          <w:rFonts w:eastAsia="Arial"/>
          <w:color w:val="000000"/>
          <w:sz w:val="24"/>
          <w:szCs w:val="24"/>
          <w:u w:val="single"/>
        </w:rPr>
        <w:instrText>Section 6.  Admission as Voting Member; Good Standing</w:instrText>
      </w:r>
      <w:bookmarkEnd w:id="51"/>
      <w:r>
        <w:instrText xml:space="preserve">" \f C \l "2" </w:instrText>
      </w:r>
      <w:r>
        <w:fldChar w:fldCharType="separate"/>
      </w:r>
      <w:r>
        <w:rPr>
          <w:vanish w:val="1"/>
        </w:rPr>
        <w:t>Section 6.  Admission as Voting Member; Good Standing</w:t>
      </w:r>
      <w:r>
        <w:rPr>
          <w:rFonts w:eastAsia="Arial"/>
          <w:color w:val="000000"/>
          <w:sz w:val="24"/>
          <w:szCs w:val="24"/>
          <w:u w:val="single"/>
        </w:rPr>
        <w:fldChar w:fldCharType="end"/>
      </w:r>
    </w:p>
    <w:p w14:paraId="4E80BCDF" w14:textId="3E77B050" w:rsidR="00AB4199" w:rsidRPr="003474F6" w:rsidRDefault="00175803" w:rsidP="003474F6">
      <w:pPr>
        <w:tabs>
          <w:tab w:val="left" w:pos="288"/>
        </w:tabs>
        <w:spacing w:before="280" w:after="24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(a)</w:t>
      </w:r>
      <w:r>
        <w:rPr>
          <w:rFonts w:eastAsia="Arial"/>
          <w:color w:val="000000"/>
          <w:sz w:val="24"/>
          <w:szCs w:val="24"/>
        </w:rPr>
        <w:tab/>
      </w:r>
      <w:r>
        <w:rPr>
          <w:rFonts w:eastAsia="Arial"/>
          <w:color w:val="000000"/>
          <w:sz w:val="24"/>
          <w:szCs w:val="24"/>
        </w:rPr>
        <w:t>A Qualifying Entity shall be admitted as a Voting Member or shall be deemed in Good Standing, as applicable, only when it meets all of the following relevant criteria:</w:t>
      </w:r>
    </w:p>
    <w:p w14:paraId="2B4E2981" w14:textId="5776BE77" w:rsidR="00392F28" w:rsidRPr="003474F6" w:rsidRDefault="00AB4199" w:rsidP="003474F6">
      <w:pPr>
        <w:numPr>
          <w:ilvl w:val="1"/>
          <w:numId w:val="42"/>
        </w:numPr>
        <w:ind w:left="1440"/>
        <w:jc w:val="both"/>
        <w:textAlignment w:val="baseline"/>
        <w:rPr>
          <w:rFonts w:eastAsia="Arial"/>
          <w:color w:val="000000"/>
          <w:sz w:val="24"/>
          <w:szCs w:val="24"/>
        </w:rPr>
      </w:pPr>
      <w:r>
        <w:rPr>
          <w:rFonts w:eastAsia="Arial"/>
          <w:color w:val="000000"/>
          <w:sz w:val="24"/>
          <w:szCs w:val="24"/>
        </w:rPr>
        <w:t>Upon admission as a Voting Member, it will offer one or both of the levels of play described in Article VIII, Section 1(a) and (b), of these Bylaws and will have at least 75 Registered Youth Players;</w:t>
      </w:r>
    </w:p>
    <w:p w14:paraId="2CDE08BD" w14:textId="3AC0AEA1" w:rsidR="00392F28" w:rsidRPr="003474F6" w:rsidRDefault="00AB4199" w:rsidP="003474F6">
      <w:pPr>
        <w:numPr>
          <w:ilvl w:val="1"/>
          <w:numId w:val="42"/>
        </w:numPr>
        <w:tabs>
          <w:tab w:val="left" w:pos="2160"/>
        </w:tabs>
        <w:ind w:left="1440"/>
        <w:jc w:val="both"/>
        <w:textAlignment w:val="baseline"/>
        <w:rPr>
          <w:rFonts w:eastAsia="Arial"/>
          <w:color w:val="000000"/>
          <w:sz w:val="24"/>
          <w:szCs w:val="24"/>
        </w:rPr>
      </w:pPr>
      <w:r>
        <w:rPr>
          <w:rFonts w:eastAsia="Arial"/>
          <w:color w:val="000000"/>
          <w:sz w:val="24"/>
          <w:szCs w:val="24"/>
        </w:rPr>
        <w:t>It has sufficient playing fields regularly available to it to conduct matches for its Youth participants who are or, upon its admission as a Voting Member, will be Registered;</w:t>
      </w:r>
    </w:p>
    <w:p w14:paraId="0A46E6A4" w14:textId="09A943A5" w:rsidR="00392F28" w:rsidRPr="003474F6" w:rsidRDefault="00AA33A4" w:rsidP="003474F6">
      <w:pPr>
        <w:numPr>
          <w:ilvl w:val="1"/>
          <w:numId w:val="42"/>
        </w:numPr>
        <w:tabs>
          <w:tab w:val="left" w:pos="2160"/>
        </w:tabs>
        <w:ind w:left="1440"/>
        <w:jc w:val="both"/>
        <w:textAlignment w:val="baseline"/>
        <w:rPr>
          <w:rFonts w:eastAsia="Arial"/>
          <w:color w:val="000000"/>
          <w:sz w:val="24"/>
          <w:szCs w:val="24"/>
        </w:rPr>
      </w:pPr>
      <w:r>
        <w:rPr>
          <w:rFonts w:eastAsia="Arial"/>
          <w:color w:val="000000"/>
          <w:sz w:val="24"/>
          <w:szCs w:val="24"/>
        </w:rPr>
        <w:t>It has access to a sufficient number of match officials to conduct matches for its Youth participants who are or, upon its admission as a Voting Member, will be Registered;</w:t>
      </w:r>
    </w:p>
    <w:p w14:paraId="6B686923" w14:textId="38AF7510" w:rsidR="00392F28" w:rsidRPr="003474F6" w:rsidRDefault="00AA33A4" w:rsidP="003474F6">
      <w:pPr>
        <w:numPr>
          <w:ilvl w:val="1"/>
          <w:numId w:val="42"/>
        </w:numPr>
        <w:tabs>
          <w:tab w:val="left" w:pos="2160"/>
        </w:tabs>
        <w:ind w:left="1440"/>
        <w:jc w:val="both"/>
        <w:textAlignment w:val="baseline"/>
        <w:rPr>
          <w:rFonts w:eastAsia="Arial"/>
          <w:color w:val="000000"/>
          <w:sz w:val="24"/>
          <w:szCs w:val="24"/>
        </w:rPr>
      </w:pPr>
      <w:r>
        <w:rPr>
          <w:rFonts w:eastAsia="Arial"/>
          <w:color w:val="000000"/>
          <w:sz w:val="24"/>
          <w:szCs w:val="24"/>
        </w:rPr>
        <w:t>It has sufficient financial resources to operate its programs offered or to be offered as a Voting Member;</w:t>
      </w:r>
    </w:p>
    <w:p w14:paraId="1516A7A4" w14:textId="710C8CD8" w:rsidR="00AA33A4" w:rsidRPr="003474F6" w:rsidRDefault="00AA33A4" w:rsidP="003474F6">
      <w:pPr>
        <w:numPr>
          <w:ilvl w:val="1"/>
          <w:numId w:val="42"/>
        </w:numPr>
        <w:tabs>
          <w:tab w:val="left" w:pos="2160"/>
        </w:tabs>
        <w:ind w:left="1440"/>
        <w:jc w:val="both"/>
        <w:textAlignment w:val="baseline"/>
        <w:rPr>
          <w:rFonts w:eastAsia="Arial"/>
          <w:color w:val="000000"/>
          <w:sz w:val="24"/>
          <w:szCs w:val="24"/>
        </w:rPr>
      </w:pPr>
      <w:r>
        <w:rPr>
          <w:rFonts w:eastAsia="Arial"/>
          <w:color w:val="000000"/>
          <w:sz w:val="24"/>
          <w:szCs w:val="24"/>
        </w:rPr>
        <w:t>It provides or, upon admission as a Voting Member will provide, financial transparency and accountability to the parents or guardians, as applicable, of its Youth participants who are Registered; and</w:t>
      </w:r>
    </w:p>
    <w:p w14:paraId="5DC2D860" w14:textId="6EAB8248" w:rsidR="00AA33A4" w:rsidRPr="003474F6" w:rsidRDefault="00AA33A4" w:rsidP="003474F6">
      <w:pPr>
        <w:numPr>
          <w:ilvl w:val="1"/>
          <w:numId w:val="42"/>
        </w:numPr>
        <w:tabs>
          <w:tab w:val="left" w:pos="2160"/>
        </w:tabs>
        <w:ind w:left="1440"/>
        <w:jc w:val="both"/>
        <w:textAlignment w:val="baseline"/>
        <w:rPr>
          <w:rFonts w:eastAsia="Arial"/>
          <w:color w:val="000000"/>
          <w:sz w:val="24"/>
          <w:szCs w:val="24"/>
        </w:rPr>
      </w:pPr>
      <w:r>
        <w:rPr>
          <w:rFonts w:eastAsia="Arial"/>
          <w:color w:val="000000"/>
          <w:sz w:val="24"/>
          <w:szCs w:val="24"/>
        </w:rPr>
        <w:t xml:space="preserve">It is, or upon admission as a Voting Member will be, in substantial compliance with the </w:t>
      </w:r>
      <w:proofErr w:type="spellStart"/>
      <w:r>
        <w:rPr>
          <w:rFonts w:eastAsia="Arial"/>
          <w:color w:val="000000"/>
          <w:sz w:val="24"/>
          <w:szCs w:val="24"/>
        </w:rPr>
        <w:t>USSF</w:t>
      </w:r>
      <w:proofErr w:type="spellEnd"/>
      <w:r>
        <w:rPr>
          <w:rFonts w:eastAsia="Arial"/>
          <w:color w:val="000000"/>
          <w:sz w:val="24"/>
          <w:szCs w:val="24"/>
        </w:rPr>
        <w:t xml:space="preserve"> Rules, the </w:t>
      </w:r>
      <w:proofErr w:type="spellStart"/>
      <w:r>
        <w:rPr>
          <w:rFonts w:eastAsia="Arial"/>
          <w:color w:val="000000"/>
          <w:sz w:val="24"/>
          <w:szCs w:val="24"/>
        </w:rPr>
        <w:t>USYSA</w:t>
      </w:r>
      <w:proofErr w:type="spellEnd"/>
      <w:r>
        <w:rPr>
          <w:rFonts w:eastAsia="Arial"/>
          <w:color w:val="000000"/>
          <w:sz w:val="24"/>
          <w:szCs w:val="24"/>
        </w:rPr>
        <w:t xml:space="preserve"> Rules, these Bylaws, the Policies and the Rules and Regulations of the Corporation.</w:t>
      </w:r>
    </w:p>
    <w:p w14:paraId="2D6D73F8" w14:textId="225514C8" w:rsidR="0071599C"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(b)</w:t>
      </w:r>
      <w:r>
        <w:rPr>
          <w:rFonts w:eastAsia="Arial"/>
          <w:color w:val="000000"/>
          <w:sz w:val="24"/>
          <w:szCs w:val="24"/>
        </w:rPr>
        <w:tab/>
      </w:r>
      <w:r>
        <w:rPr>
          <w:rFonts w:eastAsia="Arial"/>
          <w:color w:val="000000"/>
          <w:sz w:val="24"/>
          <w:szCs w:val="24"/>
        </w:rPr>
        <w:t xml:space="preserve">A Voting Member that does not meet one or more of the criteria for Good Standing at any time shall be provided thirty (30) days from the date it has been notified of such failure to remedy such noncompliance.  If the Voting Member does not remedy such noncompliance within such period, the Voting Member may be deemed to not be in Good Standing.  A Voting Member that is not in Good Standing shall have all rights and privileges as a Member of the Corporation, including all voting rights as a Voting Member, suspended until such noncompliance has been remedied and such Voting Member is determined to be in Good Standing and reinstated by the </w:t>
      </w:r>
      <w:bookmarkStart w:id="647" w:name="_cp_change_232"/>
      <w:r>
        <w:rPr>
          <w:rFonts w:ascii="Times New Roman" w:eastAsia="Arial" w:hAnsi="Times New Roman" w:cs="Times New Roman"/>
          <w:strike w:val="1"/>
          <w:color w:val="FF0000"/>
          <w:sz w:val="24"/>
          <w:szCs w:val="24"/>
          <w:u w:color="FF0000"/>
        </w:rPr>
        <w:t xml:space="preserve">Executive </w:t>
      </w:r>
      <w:bookmarkEnd w:id="647"/>
      <w:r>
        <w:rPr>
          <w:rFonts w:eastAsia="Arial"/>
          <w:color w:val="000000"/>
          <w:sz w:val="24"/>
          <w:szCs w:val="24"/>
        </w:rPr>
        <w:t>Board.</w:t>
      </w:r>
    </w:p>
    <w:p w14:paraId="423554A7" w14:textId="7502DFB2" w:rsidR="00AA33A4" w:rsidRPr="003474F6" w:rsidRDefault="00AA33A4" w:rsidP="003474F6">
      <w:pPr>
        <w:spacing w:before="280"/>
        <w:ind w:firstLine="720"/>
        <w:jc w:val="both"/>
        <w:textAlignment w:val="baseline"/>
        <w:rPr>
          <w:rFonts w:eastAsia="Arial"/>
          <w:color w:val="000000"/>
          <w:sz w:val="24"/>
          <w:szCs w:val="24"/>
        </w:rPr>
      </w:pPr>
      <w:r>
        <w:rPr>
          <w:rFonts w:eastAsia="Arial"/>
          <w:color w:val="000000"/>
          <w:sz w:val="24"/>
          <w:szCs w:val="24"/>
          <w:u w:val="single"/>
        </w:rPr>
        <w:t>Section 7.  Voting Membership Renewal</w:t>
      </w:r>
      <w:r>
        <w:rPr>
          <w:rFonts w:eastAsia="Arial"/>
          <w:color w:val="000000"/>
          <w:sz w:val="24"/>
          <w:szCs w:val="24"/>
          <w:u w:val="single"/>
        </w:rPr>
        <w:fldChar w:fldCharType="begin"/>
      </w:r>
      <w:r>
        <w:instrText xml:space="preserve"> TC "</w:instrText>
      </w:r>
      <w:bookmarkStart w:id="52" w:name="_Toc185260295"/>
      <w:r>
        <w:rPr>
          <w:rFonts w:eastAsia="Arial"/>
          <w:color w:val="000000"/>
          <w:sz w:val="24"/>
          <w:szCs w:val="24"/>
          <w:u w:val="single"/>
        </w:rPr>
        <w:instrText>Section 7.  Voting Membership Renewal</w:instrText>
      </w:r>
      <w:bookmarkEnd w:id="52"/>
      <w:r>
        <w:instrText xml:space="preserve">" \f C \l "2" </w:instrText>
      </w:r>
      <w:r>
        <w:fldChar w:fldCharType="separate"/>
      </w:r>
      <w:r>
        <w:rPr>
          <w:vanish w:val="1"/>
        </w:rPr>
        <w:t>Section 7.  Voting Membership Renewal</w:t>
      </w:r>
      <w:r>
        <w:rPr>
          <w:rFonts w:eastAsia="Arial"/>
          <w:color w:val="000000"/>
          <w:sz w:val="24"/>
          <w:szCs w:val="24"/>
          <w:u w:val="single"/>
        </w:rPr>
        <w:fldChar w:fldCharType="end"/>
      </w:r>
      <w:r>
        <w:rPr>
          <w:rFonts w:eastAsia="Arial"/>
          <w:color w:val="000000"/>
          <w:sz w:val="24"/>
          <w:szCs w:val="24"/>
        </w:rPr>
        <w:t>.  Each Voting Member in Good Standing may renew its Membership as a Voting Member annually by submitting the following to the Corporation:</w:t>
      </w:r>
    </w:p>
    <w:p w14:paraId="40F8C13C" w14:textId="2FD99441" w:rsidR="00AA33A4"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(a)</w:t>
      </w:r>
      <w:r>
        <w:rPr>
          <w:rFonts w:eastAsia="Arial"/>
          <w:color w:val="000000"/>
          <w:sz w:val="24"/>
          <w:szCs w:val="24"/>
        </w:rPr>
        <w:tab/>
      </w:r>
      <w:r>
        <w:rPr>
          <w:rFonts w:eastAsia="Arial"/>
          <w:color w:val="000000"/>
          <w:sz w:val="24"/>
          <w:szCs w:val="24"/>
        </w:rPr>
        <w:t>A properly completed Membership Renewal Application, accompanied by the then existing Voting Member Membership renewal fees;</w:t>
      </w:r>
    </w:p>
    <w:p w14:paraId="09534E84" w14:textId="3BC4B03C" w:rsidR="00AA33A4"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(b)</w:t>
      </w:r>
      <w:r>
        <w:rPr>
          <w:rFonts w:eastAsia="Arial"/>
          <w:color w:val="000000"/>
          <w:sz w:val="24"/>
          <w:szCs w:val="24"/>
        </w:rPr>
        <w:tab/>
      </w:r>
      <w:r>
        <w:rPr>
          <w:rFonts w:eastAsia="Arial"/>
          <w:color w:val="000000"/>
          <w:sz w:val="24"/>
          <w:szCs w:val="24"/>
        </w:rPr>
        <w:t>Payment of all outstanding dues, fees, fines, assessments, charges, expense reimbursements and other obligations to the Corporation;</w:t>
      </w:r>
    </w:p>
    <w:p w14:paraId="6CAE03F9" w14:textId="4E12AA3D" w:rsidR="00AA33A4"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(c)</w:t>
      </w:r>
      <w:r>
        <w:rPr>
          <w:rFonts w:eastAsia="Arial"/>
          <w:color w:val="000000"/>
          <w:sz w:val="24"/>
          <w:szCs w:val="24"/>
        </w:rPr>
        <w:tab/>
      </w:r>
      <w:r>
        <w:rPr>
          <w:rFonts w:eastAsia="Arial"/>
          <w:color w:val="000000"/>
          <w:sz w:val="24"/>
          <w:szCs w:val="24"/>
        </w:rPr>
        <w:t>Copies of its current Articles of Incorporation and Bylaws (or other organizational documents) and current rules and regulations; and</w:t>
      </w:r>
    </w:p>
    <w:p w14:paraId="01F51E87" w14:textId="01B2B33D" w:rsidR="00AA33A4"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(d)</w:t>
      </w:r>
      <w:r>
        <w:rPr>
          <w:rFonts w:eastAsia="Arial"/>
          <w:color w:val="000000"/>
          <w:sz w:val="24"/>
          <w:szCs w:val="24"/>
        </w:rPr>
        <w:tab/>
      </w:r>
      <w:r>
        <w:rPr>
          <w:rFonts w:eastAsia="Arial"/>
          <w:color w:val="000000"/>
          <w:sz w:val="24"/>
          <w:szCs w:val="24"/>
        </w:rPr>
        <w:t xml:space="preserve">Evidence of compliance with the Corporation’s </w:t>
      </w:r>
      <w:bookmarkStart w:id="650" w:name="_cp_change_233"/>
      <w:r>
        <w:rPr>
          <w:rFonts w:eastAsia="Arial"/>
          <w:color w:val="0000FF"/>
          <w:sz w:val="24"/>
          <w:szCs w:val="24"/>
          <w:u w:val="double" w:color="0000FF"/>
        </w:rPr>
        <w:t xml:space="preserve">Policies and its Rules and Regulations pertaining to </w:t>
      </w:r>
      <w:bookmarkEnd w:id="650"/>
      <w:r>
        <w:rPr>
          <w:rFonts w:eastAsia="Arial"/>
          <w:color w:val="000000"/>
          <w:sz w:val="24"/>
          <w:szCs w:val="24"/>
        </w:rPr>
        <w:t xml:space="preserve">risk management </w:t>
      </w:r>
      <w:bookmarkStart w:id="649" w:name="_cp_change_234"/>
      <w:r>
        <w:rPr>
          <w:rFonts w:ascii="Times New Roman" w:eastAsia="Arial" w:hAnsi="Times New Roman" w:cs="Times New Roman"/>
          <w:strike w:val="1"/>
          <w:color w:val="FF0000"/>
          <w:sz w:val="24"/>
          <w:szCs w:val="24"/>
          <w:u w:color="FF0000"/>
        </w:rPr>
        <w:t>policies</w:t>
      </w:r>
      <w:bookmarkEnd w:id="649"/>
      <w:bookmarkStart w:id="648" w:name="_cp_change_235"/>
      <w:r>
        <w:rPr>
          <w:rFonts w:eastAsia="Arial"/>
          <w:color w:val="0000FF"/>
          <w:sz w:val="24"/>
          <w:szCs w:val="24"/>
          <w:u w:val="double" w:color="0000FF"/>
        </w:rPr>
        <w:t>and safe sports</w:t>
      </w:r>
      <w:bookmarkEnd w:id="648"/>
      <w:r>
        <w:rPr>
          <w:rFonts w:eastAsia="Arial"/>
          <w:color w:val="000000"/>
          <w:sz w:val="24"/>
          <w:szCs w:val="24"/>
        </w:rPr>
        <w:t xml:space="preserve"> by all individuals listed in the Membership Renewal Application.</w:t>
      </w:r>
    </w:p>
    <w:p w14:paraId="031D9253" w14:textId="3F92D006" w:rsidR="00D30043" w:rsidRDefault="00AA33A4" w:rsidP="00FA0E26">
      <w:pPr>
        <w:spacing w:before="280"/>
        <w:jc w:val="both"/>
        <w:textAlignment w:val="baseline"/>
        <w:rPr>
          <w:rFonts w:eastAsia="Arial"/>
          <w:color w:val="000000"/>
          <w:sz w:val="24"/>
          <w:szCs w:val="24"/>
          <w:u w:val="single"/>
        </w:rPr>
      </w:pPr>
      <w:r>
        <w:rPr>
          <w:rFonts w:eastAsia="Arial"/>
          <w:color w:val="000000"/>
          <w:sz w:val="24"/>
          <w:szCs w:val="24"/>
        </w:rPr>
        <w:t>Submission of the foregoing items are due on or before May 1</w:t>
      </w:r>
      <w:r>
        <w:rPr>
          <w:rFonts w:eastAsia="Arial"/>
          <w:color w:val="000000"/>
          <w:sz w:val="24"/>
          <w:szCs w:val="24"/>
          <w:vertAlign w:val="superscript"/>
        </w:rPr>
        <w:t>st</w:t>
      </w:r>
      <w:r>
        <w:rPr>
          <w:rFonts w:eastAsia="Arial"/>
          <w:color w:val="000000"/>
          <w:sz w:val="24"/>
          <w:szCs w:val="24"/>
        </w:rPr>
        <w:t xml:space="preserve"> preceding the next Seasonal Year.  On the following May 15</w:t>
      </w:r>
      <w:r>
        <w:rPr>
          <w:rFonts w:eastAsia="Arial"/>
          <w:color w:val="000000"/>
          <w:sz w:val="24"/>
          <w:szCs w:val="24"/>
          <w:vertAlign w:val="superscript"/>
        </w:rPr>
        <w:t>th</w:t>
      </w:r>
      <w:r>
        <w:rPr>
          <w:rFonts w:eastAsia="Arial"/>
          <w:color w:val="000000"/>
          <w:sz w:val="24"/>
          <w:szCs w:val="24"/>
        </w:rPr>
        <w:t>, the Corporation will notify each Voting Member that has not complied with this filing deadline.  Each Voting Member submitting the foregoing items on or after the following June 1</w:t>
      </w:r>
      <w:r>
        <w:rPr>
          <w:rFonts w:eastAsia="Arial"/>
          <w:color w:val="000000"/>
          <w:sz w:val="24"/>
          <w:szCs w:val="24"/>
          <w:vertAlign w:val="superscript"/>
        </w:rPr>
        <w:t>st</w:t>
      </w:r>
      <w:r>
        <w:rPr>
          <w:rFonts w:eastAsia="Arial"/>
          <w:color w:val="000000"/>
          <w:sz w:val="24"/>
          <w:szCs w:val="24"/>
        </w:rPr>
        <w:t xml:space="preserve"> must pay a late filing fee of $1,000 with its tardy Membership Renewal Application.</w:t>
      </w:r>
      <w:bookmarkStart w:id="651" w:name="_cp_change_236"/>
      <w:r>
        <w:rPr>
          <w:rFonts w:eastAsia="Arial"/>
          <w:color w:val="0000FF"/>
          <w:sz w:val="24"/>
          <w:szCs w:val="24"/>
          <w:u w:val="double" w:color="0000FF"/>
        </w:rPr>
        <w:br w:type="page"/>
      </w:r>
      <w:bookmarkEnd w:id="651"/>
    </w:p>
    <w:p w14:paraId="5B06CD41" w14:textId="350B0723" w:rsidR="0071599C" w:rsidRPr="003474F6" w:rsidRDefault="0071599C" w:rsidP="003474F6">
      <w:pPr>
        <w:spacing w:before="280"/>
        <w:ind w:firstLine="720"/>
        <w:textAlignment w:val="baseline"/>
        <w:rPr>
          <w:rFonts w:eastAsia="Arial"/>
          <w:color w:val="000000"/>
          <w:sz w:val="24"/>
          <w:szCs w:val="24"/>
          <w:u w:val="single"/>
        </w:rPr>
      </w:pPr>
      <w:r>
        <w:rPr>
          <w:rFonts w:eastAsia="Arial"/>
          <w:color w:val="000000"/>
          <w:sz w:val="24"/>
          <w:szCs w:val="24"/>
          <w:u w:val="single"/>
        </w:rPr>
        <w:t>Section 8.  Resignation and Suspension of Membership</w:t>
      </w:r>
      <w:r>
        <w:rPr>
          <w:rFonts w:eastAsia="Arial"/>
          <w:color w:val="000000"/>
          <w:sz w:val="24"/>
          <w:szCs w:val="24"/>
          <w:u w:val="single"/>
        </w:rPr>
        <w:fldChar w:fldCharType="begin"/>
      </w:r>
      <w:r>
        <w:rPr>
          <w:sz w:val="24"/>
          <w:szCs w:val="24"/>
        </w:rPr>
        <w:instrText xml:space="preserve"> TC "</w:instrText>
      </w:r>
      <w:bookmarkStart w:id="53" w:name="_Toc100581393"/>
      <w:bookmarkStart w:id="54" w:name="_Toc185260296"/>
      <w:r>
        <w:rPr>
          <w:rFonts w:eastAsia="Arial"/>
          <w:color w:val="000000"/>
          <w:sz w:val="24"/>
          <w:szCs w:val="24"/>
          <w:u w:val="single"/>
        </w:rPr>
        <w:instrText xml:space="preserve">Section </w:instrText>
      </w:r>
      <w:r>
        <w:rPr>
          <w:rFonts w:eastAsia="Arial"/>
          <w:color w:val="000000"/>
          <w:sz w:val="24"/>
          <w:szCs w:val="24"/>
          <w:u w:val="single"/>
        </w:rPr>
        <w:instrText>8</w:instrText>
      </w:r>
      <w:r>
        <w:rPr>
          <w:rFonts w:eastAsia="Arial"/>
          <w:color w:val="000000"/>
          <w:sz w:val="24"/>
          <w:szCs w:val="24"/>
          <w:u w:val="single"/>
        </w:rPr>
        <w:instrText>.  Resignation</w:instrText>
      </w:r>
      <w:r>
        <w:rPr>
          <w:rFonts w:eastAsia="Arial"/>
          <w:color w:val="000000"/>
          <w:sz w:val="24"/>
          <w:szCs w:val="24"/>
          <w:u w:val="single"/>
        </w:rPr>
        <w:instrText xml:space="preserve"> </w:instrText>
      </w:r>
      <w:r>
        <w:rPr>
          <w:rFonts w:eastAsia="Arial"/>
          <w:color w:val="000000"/>
          <w:sz w:val="24"/>
          <w:szCs w:val="24"/>
          <w:u w:val="single"/>
        </w:rPr>
        <w:instrText>and Suspension of Membership</w:instrText>
      </w:r>
      <w:bookmarkEnd w:id="53"/>
      <w:bookmarkEnd w:id="54"/>
      <w:r>
        <w:rPr>
          <w:sz w:val="24"/>
          <w:szCs w:val="24"/>
        </w:rPr>
        <w:instrText xml:space="preserve">" \f C \l "2" </w:instrText>
      </w:r>
      <w:r>
        <w:rPr>
          <w:sz w:val="24"/>
          <w:szCs w:val="24"/>
        </w:rPr>
        <w:fldChar w:fldCharType="separate"/>
      </w:r>
      <w:r>
        <w:rPr>
          <w:vanish w:val="1"/>
          <w:sz w:val="24"/>
          <w:szCs w:val="24"/>
        </w:rPr>
        <w:t>Section 8.  Resignation and Suspension of Membership</w:t>
      </w:r>
      <w:r>
        <w:rPr>
          <w:rFonts w:eastAsia="Arial"/>
          <w:color w:val="000000"/>
          <w:sz w:val="24"/>
          <w:szCs w:val="24"/>
          <w:u w:val="single"/>
        </w:rPr>
        <w:fldChar w:fldCharType="end"/>
      </w:r>
    </w:p>
    <w:p w14:paraId="2EFD207D" w14:textId="01692988" w:rsidR="0071599C"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(a)</w:t>
      </w:r>
      <w:r>
        <w:rPr>
          <w:rFonts w:eastAsia="Arial"/>
          <w:color w:val="000000"/>
          <w:sz w:val="24"/>
          <w:szCs w:val="24"/>
        </w:rPr>
        <w:tab/>
      </w:r>
      <w:r>
        <w:rPr>
          <w:rFonts w:eastAsia="Arial"/>
          <w:color w:val="000000"/>
          <w:sz w:val="24"/>
          <w:szCs w:val="24"/>
        </w:rPr>
        <w:t>A Member may resign as a Member or not renew the Member’s Membership; provided, however, that resignation or nonrenewal of Membership shall not relieve such Member from any obligation to the Corporation for dues, fees, fines, assessments, charges, expense reimbursements or other amounts due for services, programs, products or benefits actually rendered or assessed prior to the date of resignation and shall not entitle the resigning Member to any refund of any of such amounts previously paid.</w:t>
      </w:r>
    </w:p>
    <w:p w14:paraId="37603942" w14:textId="20832E01" w:rsidR="0071599C"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(b)</w:t>
      </w:r>
      <w:r>
        <w:rPr>
          <w:rFonts w:eastAsia="Arial"/>
          <w:color w:val="000000"/>
          <w:sz w:val="24"/>
          <w:szCs w:val="24"/>
        </w:rPr>
        <w:tab/>
      </w:r>
      <w:r>
        <w:rPr>
          <w:rFonts w:eastAsia="Arial"/>
          <w:color w:val="000000"/>
          <w:sz w:val="24"/>
          <w:szCs w:val="24"/>
        </w:rPr>
        <w:t xml:space="preserve">A Member may request suspension of its, his or her Membership under such terms and conditions for suspension of such status as have been established by the </w:t>
      </w:r>
      <w:bookmarkStart w:id="652" w:name="_cp_change_237"/>
      <w:r>
        <w:rPr>
          <w:rFonts w:ascii="Times New Roman" w:eastAsia="Arial" w:hAnsi="Times New Roman" w:cs="Times New Roman"/>
          <w:strike w:val="1"/>
          <w:color w:val="FF0000"/>
          <w:sz w:val="24"/>
          <w:szCs w:val="24"/>
          <w:u w:color="FF0000"/>
        </w:rPr>
        <w:t xml:space="preserve">Executive </w:t>
      </w:r>
      <w:bookmarkEnd w:id="652"/>
      <w:r>
        <w:rPr>
          <w:rFonts w:eastAsia="Arial"/>
          <w:color w:val="000000"/>
          <w:sz w:val="24"/>
          <w:szCs w:val="24"/>
        </w:rPr>
        <w:t>Board.</w:t>
      </w:r>
    </w:p>
    <w:p w14:paraId="0181725F" w14:textId="5291D2BD" w:rsidR="0071599C" w:rsidRPr="003474F6" w:rsidRDefault="00175803" w:rsidP="003474F6">
      <w:pPr>
        <w:spacing w:before="280"/>
        <w:ind w:firstLine="720"/>
        <w:jc w:val="both"/>
        <w:textAlignment w:val="baseline"/>
        <w:rPr>
          <w:rFonts w:eastAsia="Arial"/>
          <w:color w:val="000000"/>
          <w:sz w:val="24"/>
          <w:szCs w:val="24"/>
        </w:rPr>
      </w:pPr>
      <w:r>
        <w:rPr>
          <w:rFonts w:eastAsia="Arial"/>
          <w:color w:val="000000"/>
          <w:sz w:val="24"/>
          <w:szCs w:val="24"/>
        </w:rPr>
        <w:t>(c)</w:t>
      </w:r>
      <w:r>
        <w:rPr>
          <w:rFonts w:eastAsia="Arial"/>
          <w:color w:val="000000"/>
          <w:sz w:val="24"/>
          <w:szCs w:val="24"/>
        </w:rPr>
        <w:tab/>
      </w:r>
      <w:r>
        <w:rPr>
          <w:rFonts w:eastAsia="Arial"/>
          <w:color w:val="000000"/>
          <w:sz w:val="24"/>
          <w:szCs w:val="24"/>
        </w:rPr>
        <w:t>A Member whose Membership status is suspended shall not be entitled to exercise any voting rights or to participate in the programs and activities of the Corporation during the period of suspension, but shall remain obligated to pay to the Corporation all dues, assessment, fees, charges, expense reimbursements and other amounts due for services or benefits coming due during the period of suspension.</w:t>
      </w:r>
    </w:p>
    <w:p w14:paraId="5E0D4E5F" w14:textId="6BDB8269" w:rsidR="0071599C" w:rsidRPr="003474F6" w:rsidRDefault="002621BD" w:rsidP="003474F6">
      <w:pPr>
        <w:tabs>
          <w:tab w:val="left" w:pos="720"/>
        </w:tabs>
        <w:spacing w:before="280"/>
        <w:jc w:val="both"/>
        <w:textAlignment w:val="baseline"/>
        <w:rPr>
          <w:rFonts w:eastAsia="Arial"/>
          <w:color w:val="000000"/>
          <w:sz w:val="24"/>
          <w:szCs w:val="24"/>
          <w:u w:val="single"/>
        </w:rPr>
      </w:pPr>
      <w:r>
        <w:rPr>
          <w:rFonts w:eastAsia="Arial"/>
          <w:color w:val="000000"/>
          <w:sz w:val="24"/>
          <w:szCs w:val="24"/>
        </w:rPr>
        <w:tab/>
      </w:r>
      <w:r>
        <w:rPr>
          <w:rFonts w:eastAsia="Arial"/>
          <w:color w:val="000000"/>
          <w:sz w:val="24"/>
          <w:szCs w:val="24"/>
          <w:u w:val="single"/>
        </w:rPr>
        <w:t>Section 9.  Termination of Membership</w:t>
      </w:r>
      <w:r>
        <w:rPr>
          <w:rFonts w:eastAsia="Arial"/>
          <w:color w:val="000000"/>
          <w:sz w:val="24"/>
          <w:szCs w:val="24"/>
          <w:u w:val="single"/>
        </w:rPr>
        <w:fldChar w:fldCharType="begin"/>
      </w:r>
      <w:r>
        <w:rPr>
          <w:sz w:val="24"/>
          <w:szCs w:val="24"/>
        </w:rPr>
        <w:instrText xml:space="preserve"> TC "</w:instrText>
      </w:r>
      <w:bookmarkStart w:id="55" w:name="_Toc100581394"/>
      <w:bookmarkStart w:id="56" w:name="_Toc185260297"/>
      <w:r>
        <w:rPr>
          <w:rFonts w:eastAsia="Arial"/>
          <w:color w:val="000000"/>
          <w:sz w:val="24"/>
          <w:szCs w:val="24"/>
          <w:u w:val="single"/>
        </w:rPr>
        <w:instrText xml:space="preserve">Section </w:instrText>
      </w:r>
      <w:r>
        <w:rPr>
          <w:rFonts w:eastAsia="Arial"/>
          <w:color w:val="000000"/>
          <w:sz w:val="24"/>
          <w:szCs w:val="24"/>
          <w:u w:val="single"/>
        </w:rPr>
        <w:instrText>9</w:instrText>
      </w:r>
      <w:r>
        <w:rPr>
          <w:rFonts w:eastAsia="Arial"/>
          <w:color w:val="000000"/>
          <w:sz w:val="24"/>
          <w:szCs w:val="24"/>
          <w:u w:val="single"/>
        </w:rPr>
        <w:instrText>.  Termination of Membership</w:instrText>
      </w:r>
      <w:bookmarkEnd w:id="55"/>
      <w:bookmarkEnd w:id="56"/>
      <w:r>
        <w:rPr>
          <w:sz w:val="24"/>
          <w:szCs w:val="24"/>
        </w:rPr>
        <w:instrText xml:space="preserve">" \f C \l "2" </w:instrText>
      </w:r>
      <w:r>
        <w:rPr>
          <w:sz w:val="24"/>
          <w:szCs w:val="24"/>
        </w:rPr>
        <w:fldChar w:fldCharType="separate"/>
      </w:r>
      <w:r>
        <w:rPr>
          <w:vanish w:val="1"/>
          <w:sz w:val="24"/>
          <w:szCs w:val="24"/>
        </w:rPr>
        <w:t>Section 9.  Termination of Membership</w:t>
      </w:r>
      <w:r>
        <w:rPr>
          <w:rFonts w:eastAsia="Arial"/>
          <w:color w:val="000000"/>
          <w:sz w:val="24"/>
          <w:szCs w:val="24"/>
          <w:u w:val="single"/>
        </w:rPr>
        <w:fldChar w:fldCharType="end"/>
      </w:r>
    </w:p>
    <w:p w14:paraId="3F8484A1" w14:textId="7141CAD1" w:rsidR="0071599C" w:rsidRPr="003474F6" w:rsidRDefault="00AA33A4" w:rsidP="003474F6">
      <w:pPr>
        <w:spacing w:before="280"/>
        <w:ind w:firstLine="720"/>
        <w:jc w:val="both"/>
        <w:textAlignment w:val="baseline"/>
        <w:rPr>
          <w:rFonts w:eastAsia="Arial"/>
          <w:color w:val="000000"/>
          <w:sz w:val="24"/>
          <w:szCs w:val="24"/>
        </w:rPr>
      </w:pPr>
      <w:r>
        <w:rPr>
          <w:rFonts w:eastAsia="Arial"/>
          <w:color w:val="000000"/>
          <w:sz w:val="24"/>
          <w:szCs w:val="24"/>
        </w:rPr>
        <w:t>Subject to Article IV, Section 10, of these Bylaws, a Member’s Membership shall terminate on occurrence of any of the following events:</w:t>
      </w:r>
    </w:p>
    <w:p w14:paraId="24C7E254" w14:textId="0D0265BE" w:rsidR="0071599C" w:rsidRPr="003474F6" w:rsidRDefault="00AF7E41" w:rsidP="003474F6">
      <w:pPr>
        <w:tabs>
          <w:tab w:val="left" w:pos="979"/>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(a)</w:t>
      </w:r>
      <w:r>
        <w:rPr>
          <w:rFonts w:eastAsia="Arial"/>
          <w:color w:val="000000"/>
          <w:sz w:val="24"/>
          <w:szCs w:val="24"/>
        </w:rPr>
        <w:tab/>
      </w:r>
      <w:r>
        <w:rPr>
          <w:rFonts w:eastAsia="Arial"/>
          <w:color w:val="000000"/>
          <w:sz w:val="24"/>
          <w:szCs w:val="24"/>
        </w:rPr>
        <w:t xml:space="preserve">The Member’s failure to pay dues, fees, fines, assessments, charges, expense reimbursements or other amounts due to the Corporation for services, programs, products or benefits as set by the </w:t>
      </w:r>
      <w:bookmarkStart w:id="654" w:name="_cp_change_238"/>
      <w:r>
        <w:rPr>
          <w:rFonts w:ascii="Times New Roman" w:eastAsia="Arial" w:hAnsi="Times New Roman" w:cs="Times New Roman"/>
          <w:strike w:val="1"/>
          <w:color w:val="FF0000"/>
          <w:sz w:val="24"/>
          <w:szCs w:val="24"/>
          <w:u w:color="FF0000"/>
        </w:rPr>
        <w:t xml:space="preserve">Executive </w:t>
      </w:r>
      <w:bookmarkEnd w:id="654"/>
      <w:r>
        <w:rPr>
          <w:rFonts w:eastAsia="Arial"/>
          <w:color w:val="000000"/>
          <w:sz w:val="24"/>
          <w:szCs w:val="24"/>
        </w:rPr>
        <w:t xml:space="preserve">Board within the period specified by these Bylaws or the </w:t>
      </w:r>
      <w:bookmarkStart w:id="653" w:name="_cp_change_239"/>
      <w:r>
        <w:rPr>
          <w:rFonts w:ascii="Times New Roman" w:eastAsia="Arial" w:hAnsi="Times New Roman" w:cs="Times New Roman"/>
          <w:strike w:val="1"/>
          <w:color w:val="FF0000"/>
          <w:sz w:val="24"/>
          <w:szCs w:val="24"/>
          <w:u w:color="FF0000"/>
        </w:rPr>
        <w:t xml:space="preserve">Executive </w:t>
      </w:r>
      <w:bookmarkEnd w:id="653"/>
      <w:r>
        <w:rPr>
          <w:rFonts w:eastAsia="Arial"/>
          <w:color w:val="000000"/>
          <w:sz w:val="24"/>
          <w:szCs w:val="24"/>
        </w:rPr>
        <w:t>Board for payment thereof;</w:t>
      </w:r>
    </w:p>
    <w:p w14:paraId="23427454" w14:textId="09D1DD3C" w:rsidR="0071599C" w:rsidRPr="003474F6" w:rsidRDefault="00AF7E41" w:rsidP="003474F6">
      <w:pPr>
        <w:tabs>
          <w:tab w:val="left" w:pos="288"/>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(b)</w:t>
      </w:r>
      <w:r>
        <w:rPr>
          <w:rFonts w:eastAsia="Arial"/>
          <w:color w:val="000000"/>
          <w:sz w:val="24"/>
          <w:szCs w:val="24"/>
        </w:rPr>
        <w:tab/>
      </w:r>
      <w:r>
        <w:rPr>
          <w:rFonts w:eastAsia="Arial"/>
          <w:color w:val="000000"/>
          <w:sz w:val="24"/>
          <w:szCs w:val="24"/>
        </w:rPr>
        <w:t>Any event that causes the Member to not meet the criteria for the class of Membership applicable to it, him or her;</w:t>
      </w:r>
    </w:p>
    <w:p w14:paraId="4388B1AB" w14:textId="631DBF03" w:rsidR="00392F28" w:rsidRPr="003474F6" w:rsidRDefault="00AF7E41" w:rsidP="003474F6">
      <w:pPr>
        <w:tabs>
          <w:tab w:val="left" w:pos="288"/>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(c)</w:t>
      </w:r>
      <w:r>
        <w:rPr>
          <w:rFonts w:eastAsia="Arial"/>
          <w:color w:val="000000"/>
          <w:sz w:val="24"/>
          <w:szCs w:val="24"/>
        </w:rPr>
        <w:tab/>
      </w:r>
      <w:r>
        <w:rPr>
          <w:rFonts w:eastAsia="Arial"/>
          <w:color w:val="000000"/>
          <w:sz w:val="24"/>
          <w:szCs w:val="24"/>
        </w:rPr>
        <w:t>An event specified in Article IV, Section 5, of these Bylaws;</w:t>
      </w:r>
    </w:p>
    <w:p w14:paraId="3F30D35B" w14:textId="020564B0" w:rsidR="00E236AD" w:rsidRPr="003474F6" w:rsidRDefault="00AF7E41" w:rsidP="003474F6">
      <w:pPr>
        <w:tabs>
          <w:tab w:val="left" w:pos="364"/>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(d)</w:t>
      </w:r>
      <w:r>
        <w:rPr>
          <w:rFonts w:eastAsia="Arial"/>
          <w:color w:val="000000"/>
          <w:sz w:val="24"/>
          <w:szCs w:val="24"/>
        </w:rPr>
        <w:tab/>
      </w:r>
      <w:r>
        <w:rPr>
          <w:rFonts w:eastAsia="Arial"/>
          <w:color w:val="000000"/>
          <w:sz w:val="24"/>
          <w:szCs w:val="24"/>
        </w:rPr>
        <w:t xml:space="preserve">The expulsion of such Member from Membership under the </w:t>
      </w:r>
      <w:bookmarkStart w:id="657" w:name="_cp_change_240"/>
      <w:r>
        <w:rPr>
          <w:rFonts w:ascii="Times New Roman" w:eastAsia="Arial" w:hAnsi="Times New Roman" w:cs="Times New Roman"/>
          <w:strike w:val="1"/>
          <w:color w:val="FF0000"/>
          <w:sz w:val="24"/>
          <w:szCs w:val="24"/>
          <w:u w:color="FF0000"/>
        </w:rPr>
        <w:t>“</w:t>
      </w:r>
      <w:bookmarkEnd w:id="657"/>
      <w:r>
        <w:rPr>
          <w:rFonts w:eastAsia="Arial"/>
          <w:color w:val="000000"/>
          <w:sz w:val="24"/>
          <w:szCs w:val="24"/>
        </w:rPr>
        <w:t>risk management</w:t>
      </w:r>
      <w:bookmarkStart w:id="656" w:name="_cp_change_241"/>
      <w:r>
        <w:rPr>
          <w:rFonts w:ascii="Times New Roman" w:eastAsia="Arial" w:hAnsi="Times New Roman" w:cs="Times New Roman"/>
          <w:strike w:val="1"/>
          <w:color w:val="FF0000"/>
          <w:sz w:val="24"/>
          <w:szCs w:val="24"/>
          <w:u w:color="FF0000"/>
        </w:rPr>
        <w:t>”</w:t>
      </w:r>
      <w:bookmarkEnd w:id="656"/>
      <w:r>
        <w:rPr>
          <w:rFonts w:eastAsia="Arial"/>
          <w:color w:val="000000"/>
          <w:sz w:val="24"/>
          <w:szCs w:val="24"/>
        </w:rPr>
        <w:t xml:space="preserve"> </w:t>
      </w:r>
      <w:bookmarkStart w:id="655" w:name="_cp_change_242"/>
      <w:r>
        <w:rPr>
          <w:rFonts w:eastAsia="Arial"/>
          <w:color w:val="0000FF"/>
          <w:sz w:val="24"/>
          <w:szCs w:val="24"/>
          <w:u w:val="double" w:color="0000FF"/>
        </w:rPr>
        <w:t>or safe sport</w:t>
      </w:r>
      <w:bookmarkEnd w:id="655"/>
      <w:r>
        <w:rPr>
          <w:rFonts w:eastAsia="Arial"/>
          <w:color w:val="000000"/>
          <w:sz w:val="24"/>
          <w:szCs w:val="24"/>
        </w:rPr>
        <w:t xml:space="preserve"> provisions of the Policies or the Rules and Regulations; or</w:t>
      </w:r>
    </w:p>
    <w:p w14:paraId="47757CC1" w14:textId="1D39692A" w:rsidR="0071599C" w:rsidRPr="003474F6" w:rsidRDefault="00AF7E41" w:rsidP="003474F6">
      <w:pPr>
        <w:tabs>
          <w:tab w:val="left" w:pos="288"/>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(e)</w:t>
      </w:r>
      <w:r>
        <w:rPr>
          <w:rFonts w:eastAsia="Arial"/>
          <w:color w:val="000000"/>
          <w:sz w:val="24"/>
          <w:szCs w:val="24"/>
        </w:rPr>
        <w:tab/>
      </w:r>
      <w:r>
        <w:rPr>
          <w:rFonts w:eastAsia="Arial"/>
          <w:color w:val="000000"/>
          <w:sz w:val="24"/>
          <w:szCs w:val="24"/>
        </w:rPr>
        <w:t>Upon a Member’s death or dissolution.</w:t>
      </w:r>
    </w:p>
    <w:p w14:paraId="05EDEBC5" w14:textId="0125D19A" w:rsidR="0071599C" w:rsidRPr="003474F6" w:rsidRDefault="0071599C" w:rsidP="003474F6">
      <w:pPr>
        <w:spacing w:before="280"/>
        <w:ind w:firstLine="720"/>
        <w:textAlignment w:val="baseline"/>
        <w:rPr>
          <w:rFonts w:eastAsia="Arial"/>
          <w:color w:val="000000"/>
          <w:sz w:val="24"/>
          <w:szCs w:val="24"/>
        </w:rPr>
      </w:pPr>
      <w:r>
        <w:rPr>
          <w:rFonts w:eastAsia="Arial"/>
          <w:color w:val="000000"/>
          <w:sz w:val="24"/>
          <w:szCs w:val="24"/>
          <w:u w:val="single"/>
        </w:rPr>
        <w:t>Section 10.  Procedures for Sanction, Suspension or Termination of Membership</w:t>
      </w:r>
      <w:r>
        <w:rPr>
          <w:rFonts w:eastAsia="Arial"/>
          <w:color w:val="000000"/>
          <w:sz w:val="24"/>
          <w:szCs w:val="24"/>
          <w:u w:val="single"/>
        </w:rPr>
        <w:fldChar w:fldCharType="begin"/>
      </w:r>
      <w:r>
        <w:instrText xml:space="preserve"> TC "</w:instrText>
      </w:r>
      <w:bookmarkStart w:id="57" w:name="_Toc185260298"/>
      <w:r>
        <w:rPr>
          <w:rFonts w:eastAsia="Arial"/>
          <w:color w:val="000000"/>
          <w:sz w:val="24"/>
          <w:szCs w:val="24"/>
          <w:u w:val="single"/>
        </w:rPr>
        <w:instrText xml:space="preserve">Section </w:instrText>
      </w:r>
      <w:r>
        <w:rPr>
          <w:rFonts w:eastAsia="Arial"/>
          <w:color w:val="000000"/>
          <w:sz w:val="24"/>
          <w:szCs w:val="24"/>
          <w:u w:val="single"/>
        </w:rPr>
        <w:instrText>10</w:instrText>
      </w:r>
      <w:r>
        <w:rPr>
          <w:rFonts w:eastAsia="Arial"/>
          <w:color w:val="000000"/>
          <w:sz w:val="24"/>
          <w:szCs w:val="24"/>
          <w:u w:val="single"/>
        </w:rPr>
        <w:instrText>.  Procedures for Sanction, Suspension or Termination of Membership</w:instrText>
      </w:r>
      <w:bookmarkEnd w:id="57"/>
      <w:r>
        <w:instrText xml:space="preserve">" \f C \l "2" </w:instrText>
      </w:r>
      <w:r>
        <w:fldChar w:fldCharType="separate"/>
      </w:r>
      <w:r>
        <w:rPr>
          <w:vanish w:val="1"/>
        </w:rPr>
        <w:t>Section 10.  Procedures for Sanction, Suspension or Termination of Membership</w:t>
      </w:r>
      <w:r>
        <w:rPr>
          <w:rFonts w:eastAsia="Arial"/>
          <w:color w:val="000000"/>
          <w:sz w:val="24"/>
          <w:szCs w:val="24"/>
          <w:u w:val="single"/>
        </w:rPr>
        <w:fldChar w:fldCharType="end"/>
      </w:r>
      <w:r>
        <w:rPr>
          <w:rFonts w:eastAsia="Arial"/>
          <w:color w:val="000000"/>
          <w:sz w:val="24"/>
          <w:szCs w:val="24"/>
        </w:rPr>
        <w:t>.</w:t>
      </w:r>
    </w:p>
    <w:p w14:paraId="137A8983" w14:textId="6C823C6B" w:rsidR="0071599C" w:rsidRPr="003474F6" w:rsidRDefault="0071599C" w:rsidP="003474F6">
      <w:pPr>
        <w:spacing w:before="280"/>
        <w:ind w:firstLine="720"/>
        <w:jc w:val="both"/>
        <w:textAlignment w:val="baseline"/>
        <w:rPr>
          <w:rFonts w:eastAsia="Arial"/>
          <w:color w:val="000000"/>
          <w:sz w:val="24"/>
          <w:szCs w:val="24"/>
        </w:rPr>
      </w:pPr>
      <w:r>
        <w:rPr>
          <w:rFonts w:eastAsia="Arial"/>
          <w:color w:val="000000"/>
          <w:sz w:val="24"/>
          <w:szCs w:val="24"/>
        </w:rPr>
        <w:t>If grounds reasonably appear to exist for sanction, suspension or termination of a Member’s Membership under these Bylaws, the following procedure shall be followed:</w:t>
      </w:r>
    </w:p>
    <w:p w14:paraId="5EFA1441" w14:textId="3005F10F" w:rsidR="0071599C" w:rsidRPr="003474F6" w:rsidRDefault="00AF7E41" w:rsidP="003474F6">
      <w:pPr>
        <w:tabs>
          <w:tab w:val="left" w:pos="1411"/>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w:t>
      </w:r>
      <w:r>
        <w:rPr>
          <w:rFonts w:eastAsia="Arial"/>
          <w:color w:val="000000"/>
          <w:sz w:val="24"/>
          <w:szCs w:val="24"/>
        </w:rPr>
        <w:tab/>
      </w:r>
      <w:r>
        <w:rPr>
          <w:rFonts w:eastAsia="Arial"/>
          <w:color w:val="000000"/>
          <w:sz w:val="24"/>
          <w:szCs w:val="24"/>
        </w:rPr>
        <w:t xml:space="preserve">The </w:t>
      </w:r>
      <w:bookmarkStart w:id="658" w:name="_cp_change_243"/>
      <w:r>
        <w:rPr>
          <w:rFonts w:ascii="Times New Roman" w:eastAsia="Arial" w:hAnsi="Times New Roman" w:cs="Times New Roman"/>
          <w:strike w:val="1"/>
          <w:color w:val="FF0000"/>
          <w:sz w:val="24"/>
          <w:szCs w:val="24"/>
          <w:u w:color="FF0000"/>
        </w:rPr>
        <w:t xml:space="preserve">Executive </w:t>
      </w:r>
      <w:bookmarkEnd w:id="658"/>
      <w:r>
        <w:rPr>
          <w:rFonts w:eastAsia="Arial"/>
          <w:color w:val="000000"/>
          <w:sz w:val="24"/>
          <w:szCs w:val="24"/>
        </w:rPr>
        <w:t>Board shall give the Member no less than fifteen (15) days’ prior written notice of the proposed sanction, suspension or termination and the reasons therefor.  Notice shall be given by any method reasonably calculated to provide actual notice.  Notice may be given by U.S. Mail which shall be sent by first-class or registered mail, postage prepaid, by a nationally recognized overnight courier to the Member’s last known physical address or by email to the Member’s last known email address as shown on the Corporation’s records.</w:t>
      </w:r>
    </w:p>
    <w:p w14:paraId="3AE7DBE2" w14:textId="6EFD876A" w:rsidR="0071599C" w:rsidRPr="003474F6" w:rsidRDefault="00AF7E41" w:rsidP="003474F6">
      <w:pPr>
        <w:tabs>
          <w:tab w:val="left" w:pos="1411"/>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(b)</w:t>
      </w:r>
      <w:r>
        <w:rPr>
          <w:rFonts w:eastAsia="Arial"/>
          <w:color w:val="000000"/>
          <w:sz w:val="24"/>
          <w:szCs w:val="24"/>
        </w:rPr>
        <w:tab/>
      </w:r>
      <w:r>
        <w:rPr>
          <w:rFonts w:eastAsia="Arial"/>
          <w:color w:val="000000"/>
          <w:sz w:val="24"/>
          <w:szCs w:val="24"/>
        </w:rPr>
        <w:t xml:space="preserve">The Member shall be given an opportunity to be heard, orally and/or in writing, at least five (5) days before the effective date of the proposed sanction, suspension or termination.  The hearing shall be held, or the written statement considered, by the </w:t>
      </w:r>
      <w:bookmarkStart w:id="659" w:name="_cp_change_244"/>
      <w:r>
        <w:rPr>
          <w:rFonts w:ascii="Times New Roman" w:eastAsia="Arial" w:hAnsi="Times New Roman" w:cs="Times New Roman"/>
          <w:strike w:val="1"/>
          <w:color w:val="FF0000"/>
          <w:sz w:val="24"/>
          <w:szCs w:val="24"/>
          <w:u w:color="FF0000"/>
        </w:rPr>
        <w:t xml:space="preserve">Executive </w:t>
      </w:r>
      <w:bookmarkEnd w:id="659"/>
      <w:r>
        <w:rPr>
          <w:rFonts w:eastAsia="Arial"/>
          <w:color w:val="000000"/>
          <w:sz w:val="24"/>
          <w:szCs w:val="24"/>
        </w:rPr>
        <w:t>Board to determine whether grounds for such sanction, suspension or termination exist.  The Member may be represented by legal counsel in such proceeding.</w:t>
      </w:r>
    </w:p>
    <w:p w14:paraId="6BEB4A16" w14:textId="0F40EBD7" w:rsidR="0071599C" w:rsidRPr="003474F6" w:rsidRDefault="00AF7E41" w:rsidP="003474F6">
      <w:pPr>
        <w:tabs>
          <w:tab w:val="left" w:pos="1411"/>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(c)</w:t>
      </w:r>
      <w:r>
        <w:rPr>
          <w:rFonts w:eastAsia="Arial"/>
          <w:color w:val="000000"/>
          <w:sz w:val="24"/>
          <w:szCs w:val="24"/>
        </w:rPr>
        <w:tab/>
      </w:r>
      <w:r>
        <w:rPr>
          <w:rFonts w:eastAsia="Arial"/>
          <w:color w:val="000000"/>
          <w:sz w:val="24"/>
          <w:szCs w:val="24"/>
        </w:rPr>
        <w:t xml:space="preserve">The </w:t>
      </w:r>
      <w:bookmarkStart w:id="660" w:name="_cp_change_245"/>
      <w:r>
        <w:rPr>
          <w:rFonts w:ascii="Times New Roman" w:eastAsia="Arial" w:hAnsi="Times New Roman" w:cs="Times New Roman"/>
          <w:strike w:val="1"/>
          <w:color w:val="FF0000"/>
          <w:sz w:val="24"/>
          <w:szCs w:val="24"/>
          <w:u w:color="FF0000"/>
        </w:rPr>
        <w:t xml:space="preserve">Executive </w:t>
      </w:r>
      <w:bookmarkEnd w:id="660"/>
      <w:r>
        <w:rPr>
          <w:rFonts w:eastAsia="Arial"/>
          <w:color w:val="000000"/>
          <w:sz w:val="24"/>
          <w:szCs w:val="24"/>
        </w:rPr>
        <w:t xml:space="preserve">Board shall issue a written decision on the proposed sanction, suspension or termination.  The decision of the Board shall be final, subject to rights of appeal under the </w:t>
      </w:r>
      <w:proofErr w:type="spellStart"/>
      <w:r>
        <w:rPr>
          <w:rFonts w:eastAsia="Arial"/>
          <w:color w:val="000000"/>
          <w:sz w:val="24"/>
          <w:szCs w:val="24"/>
        </w:rPr>
        <w:t>USSF</w:t>
      </w:r>
      <w:proofErr w:type="spellEnd"/>
      <w:r>
        <w:rPr>
          <w:rFonts w:eastAsia="Arial"/>
          <w:color w:val="000000"/>
          <w:sz w:val="24"/>
          <w:szCs w:val="24"/>
        </w:rPr>
        <w:t xml:space="preserve"> Rules.</w:t>
      </w:r>
    </w:p>
    <w:p w14:paraId="7F4B8C80" w14:textId="633DF73F" w:rsidR="0071599C" w:rsidRPr="003474F6" w:rsidRDefault="00AF7E41" w:rsidP="003474F6">
      <w:pPr>
        <w:tabs>
          <w:tab w:val="left" w:pos="1411"/>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(d)</w:t>
      </w:r>
      <w:r>
        <w:rPr>
          <w:rFonts w:eastAsia="Arial"/>
          <w:color w:val="000000"/>
          <w:sz w:val="24"/>
          <w:szCs w:val="24"/>
        </w:rPr>
        <w:tab/>
      </w:r>
      <w:r>
        <w:rPr>
          <w:rFonts w:eastAsia="Arial"/>
          <w:color w:val="000000"/>
          <w:sz w:val="24"/>
          <w:szCs w:val="24"/>
        </w:rPr>
        <w:t xml:space="preserve">Notwithstanding anything in these Bylaws to the contrary, the </w:t>
      </w:r>
      <w:bookmarkStart w:id="665" w:name="_cp_change_246"/>
      <w:r>
        <w:rPr>
          <w:rFonts w:ascii="Times New Roman" w:eastAsia="Arial" w:hAnsi="Times New Roman" w:cs="Times New Roman"/>
          <w:strike w:val="1"/>
          <w:color w:val="FF0000"/>
          <w:sz w:val="24"/>
          <w:szCs w:val="24"/>
          <w:u w:color="FF0000"/>
        </w:rPr>
        <w:t xml:space="preserve">Executive </w:t>
      </w:r>
      <w:bookmarkEnd w:id="665"/>
      <w:r>
        <w:rPr>
          <w:rFonts w:eastAsia="Arial"/>
          <w:color w:val="000000"/>
          <w:sz w:val="24"/>
          <w:szCs w:val="24"/>
        </w:rPr>
        <w:t xml:space="preserve">Board may immediately suspend a Member’s rights as a Member if such Member has engaged in conduct that the </w:t>
      </w:r>
      <w:bookmarkStart w:id="664" w:name="_cp_change_247"/>
      <w:r>
        <w:rPr>
          <w:rFonts w:ascii="Times New Roman" w:eastAsia="Arial" w:hAnsi="Times New Roman" w:cs="Times New Roman"/>
          <w:strike w:val="1"/>
          <w:color w:val="FF0000"/>
          <w:sz w:val="24"/>
          <w:szCs w:val="24"/>
          <w:u w:color="FF0000"/>
        </w:rPr>
        <w:t xml:space="preserve">Executive </w:t>
      </w:r>
      <w:bookmarkEnd w:id="664"/>
      <w:r>
        <w:rPr>
          <w:rFonts w:eastAsia="Arial"/>
          <w:color w:val="000000"/>
          <w:sz w:val="24"/>
          <w:szCs w:val="24"/>
        </w:rPr>
        <w:t xml:space="preserve">Board reasonably concludes presents a clear danger to the health or safety of a Youth Player, and thereafter the foregoing applicable procedures in this </w:t>
      </w:r>
      <w:bookmarkStart w:id="663" w:name="_cp_change_248"/>
      <w:r>
        <w:rPr>
          <w:rFonts w:eastAsia="Arial"/>
          <w:color w:val="0000FF"/>
          <w:sz w:val="24"/>
          <w:szCs w:val="24"/>
          <w:u w:val="double" w:color="0000FF"/>
        </w:rPr>
        <w:t xml:space="preserve">Article IV, </w:t>
      </w:r>
      <w:bookmarkEnd w:id="663"/>
      <w:r>
        <w:rPr>
          <w:rFonts w:eastAsia="Arial"/>
          <w:color w:val="000000"/>
          <w:sz w:val="24"/>
          <w:szCs w:val="24"/>
        </w:rPr>
        <w:t xml:space="preserve">Section </w:t>
      </w:r>
      <w:bookmarkStart w:id="662" w:name="_cp_change_249"/>
      <w:r>
        <w:rPr>
          <w:rFonts w:ascii="Times New Roman" w:eastAsia="Arial" w:hAnsi="Times New Roman" w:cs="Times New Roman"/>
          <w:strike w:val="1"/>
          <w:color w:val="FF0000"/>
          <w:sz w:val="24"/>
          <w:szCs w:val="24"/>
          <w:u w:color="FF0000"/>
        </w:rPr>
        <w:t>4.10</w:t>
      </w:r>
      <w:bookmarkEnd w:id="662"/>
      <w:bookmarkStart w:id="661" w:name="_cp_change_250"/>
      <w:r>
        <w:rPr>
          <w:rFonts w:eastAsia="Arial"/>
          <w:color w:val="0000FF"/>
          <w:sz w:val="24"/>
          <w:szCs w:val="24"/>
          <w:u w:val="double" w:color="0000FF"/>
        </w:rPr>
        <w:t>10,</w:t>
      </w:r>
      <w:bookmarkEnd w:id="661"/>
      <w:r>
        <w:rPr>
          <w:rFonts w:eastAsia="Arial"/>
          <w:color w:val="000000"/>
          <w:sz w:val="24"/>
          <w:szCs w:val="24"/>
        </w:rPr>
        <w:t xml:space="preserve"> shall be followed.</w:t>
      </w:r>
    </w:p>
    <w:p w14:paraId="712A6428" w14:textId="0AC02F53" w:rsidR="00AA33A4" w:rsidRPr="003474F6" w:rsidRDefault="00AA33A4" w:rsidP="003474F6">
      <w:pPr>
        <w:spacing w:before="280"/>
        <w:ind w:firstLine="720"/>
        <w:jc w:val="both"/>
        <w:textAlignment w:val="baseline"/>
        <w:rPr>
          <w:rFonts w:eastAsia="Arial"/>
          <w:color w:val="000000"/>
          <w:sz w:val="24"/>
          <w:szCs w:val="24"/>
        </w:rPr>
      </w:pPr>
      <w:r>
        <w:rPr>
          <w:rFonts w:eastAsia="Arial"/>
          <w:color w:val="000000"/>
          <w:sz w:val="24"/>
          <w:szCs w:val="24"/>
          <w:u w:val="single"/>
        </w:rPr>
        <w:t>Section 11.  Assessments</w:t>
      </w:r>
      <w:r>
        <w:rPr>
          <w:rFonts w:eastAsia="Arial"/>
          <w:color w:val="000000"/>
          <w:sz w:val="24"/>
          <w:szCs w:val="24"/>
          <w:u w:val="single"/>
        </w:rPr>
        <w:fldChar w:fldCharType="begin"/>
      </w:r>
      <w:r>
        <w:instrText xml:space="preserve"> TC "</w:instrText>
      </w:r>
      <w:bookmarkStart w:id="58" w:name="_Toc185260299"/>
      <w:r>
        <w:rPr>
          <w:rFonts w:eastAsia="Arial"/>
          <w:color w:val="000000"/>
          <w:sz w:val="24"/>
          <w:szCs w:val="24"/>
          <w:u w:val="single"/>
        </w:rPr>
        <w:instrText>Section 11.  Assessments</w:instrText>
      </w:r>
      <w:bookmarkEnd w:id="58"/>
      <w:r>
        <w:instrText xml:space="preserve">" \f C \l "2" </w:instrText>
      </w:r>
      <w:r>
        <w:fldChar w:fldCharType="separate"/>
      </w:r>
      <w:r>
        <w:rPr>
          <w:vanish w:val="1"/>
        </w:rPr>
        <w:t>Section 11.  Assessments</w:t>
      </w:r>
      <w:r>
        <w:rPr>
          <w:rFonts w:eastAsia="Arial"/>
          <w:color w:val="000000"/>
          <w:sz w:val="24"/>
          <w:szCs w:val="24"/>
          <w:u w:val="single"/>
        </w:rPr>
        <w:fldChar w:fldCharType="end"/>
      </w:r>
      <w:r>
        <w:rPr>
          <w:rFonts w:eastAsia="Arial"/>
          <w:color w:val="000000"/>
          <w:sz w:val="24"/>
          <w:szCs w:val="24"/>
        </w:rPr>
        <w:t xml:space="preserve">.  No assessments of Voting Members shall be levied without the approval by a vote of the holders of 66.67% of the Voting Power at a duly called Meeting.  Assessments of Voting Members must be levied in proportion to the number of Registered Youth Players of each Voting Member as of the date of the approval of such assessment.  </w:t>
      </w:r>
    </w:p>
    <w:p w14:paraId="105A0ED4" w14:textId="6C7AE9A7" w:rsidR="0071599C" w:rsidRPr="003474F6" w:rsidRDefault="0071599C" w:rsidP="003474F6">
      <w:pPr>
        <w:spacing w:before="280"/>
        <w:ind w:firstLine="720"/>
        <w:textAlignment w:val="baseline"/>
        <w:rPr>
          <w:rFonts w:eastAsia="Arial"/>
          <w:color w:val="000000"/>
          <w:sz w:val="24"/>
          <w:szCs w:val="24"/>
          <w:u w:val="single"/>
        </w:rPr>
      </w:pPr>
      <w:r>
        <w:rPr>
          <w:rFonts w:eastAsia="Arial"/>
          <w:color w:val="000000"/>
          <w:sz w:val="24"/>
          <w:szCs w:val="24"/>
          <w:u w:val="single"/>
        </w:rPr>
        <w:t>Section 12.  Exhaustion of Remedies</w:t>
      </w:r>
      <w:bookmarkStart w:id="666" w:name="_cp_change_251"/>
      <w:r>
        <w:rPr>
          <w:rFonts w:eastAsia="Arial"/>
          <w:color w:val="0000FF"/>
          <w:sz w:val="24"/>
          <w:szCs w:val="24"/>
          <w:u w:val="double" w:color="0000FF"/>
        </w:rPr>
        <w:t>.</w:t>
      </w:r>
      <w:bookmarkEnd w:id="666"/>
      <w:r>
        <w:rPr>
          <w:rFonts w:eastAsia="Arial"/>
          <w:color w:val="000000"/>
          <w:sz w:val="24"/>
          <w:szCs w:val="24"/>
          <w:u w:val="single"/>
        </w:rPr>
        <w:fldChar w:fldCharType="begin"/>
      </w:r>
      <w:r>
        <w:rPr>
          <w:sz w:val="24"/>
          <w:szCs w:val="24"/>
        </w:rPr>
        <w:instrText xml:space="preserve"> TC "</w:instrText>
      </w:r>
      <w:bookmarkStart w:id="59" w:name="_Toc100581396"/>
      <w:bookmarkStart w:id="60" w:name="_Toc185260300"/>
      <w:r>
        <w:rPr>
          <w:rFonts w:eastAsia="Arial"/>
          <w:color w:val="000000"/>
          <w:sz w:val="24"/>
          <w:szCs w:val="24"/>
          <w:u w:val="single"/>
        </w:rPr>
        <w:instrText xml:space="preserve">Section </w:instrText>
      </w:r>
      <w:r>
        <w:rPr>
          <w:rFonts w:eastAsia="Arial"/>
          <w:color w:val="000000"/>
          <w:sz w:val="24"/>
          <w:szCs w:val="24"/>
          <w:u w:val="single"/>
        </w:rPr>
        <w:instrText>1</w:instrText>
      </w:r>
      <w:r>
        <w:rPr>
          <w:rFonts w:eastAsia="Arial"/>
          <w:color w:val="000000"/>
          <w:sz w:val="24"/>
          <w:szCs w:val="24"/>
          <w:u w:val="single"/>
        </w:rPr>
        <w:instrText>2</w:instrText>
      </w:r>
      <w:r>
        <w:rPr>
          <w:rFonts w:eastAsia="Arial"/>
          <w:color w:val="000000"/>
          <w:sz w:val="24"/>
          <w:szCs w:val="24"/>
          <w:u w:val="single"/>
        </w:rPr>
        <w:instrText>.  Exhaustion of Remedies</w:instrText>
      </w:r>
      <w:bookmarkEnd w:id="59"/>
      <w:bookmarkEnd w:id="60"/>
      <w:r>
        <w:rPr>
          <w:sz w:val="24"/>
          <w:szCs w:val="24"/>
        </w:rPr>
        <w:instrText xml:space="preserve">" \f C \l "2" </w:instrText>
      </w:r>
      <w:r>
        <w:rPr>
          <w:sz w:val="24"/>
          <w:szCs w:val="24"/>
        </w:rPr>
        <w:fldChar w:fldCharType="separate"/>
      </w:r>
      <w:r>
        <w:rPr>
          <w:vanish w:val="1"/>
          <w:sz w:val="24"/>
          <w:szCs w:val="24"/>
        </w:rPr>
        <w:t>Section 12.  Exhaustion of Remedies</w:t>
      </w:r>
      <w:r>
        <w:rPr>
          <w:rFonts w:eastAsia="Arial"/>
          <w:color w:val="000000"/>
          <w:sz w:val="24"/>
          <w:szCs w:val="24"/>
          <w:u w:val="single"/>
        </w:rPr>
        <w:fldChar w:fldCharType="end"/>
      </w:r>
    </w:p>
    <w:p w14:paraId="69F78619" w14:textId="52A72B3A" w:rsidR="0071599C" w:rsidRPr="003474F6" w:rsidRDefault="00AF7E41" w:rsidP="003474F6">
      <w:pPr>
        <w:tabs>
          <w:tab w:val="left" w:pos="288"/>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(a)</w:t>
      </w:r>
      <w:r>
        <w:rPr>
          <w:rFonts w:eastAsia="Arial"/>
          <w:color w:val="000000"/>
          <w:sz w:val="24"/>
          <w:szCs w:val="24"/>
        </w:rPr>
        <w:tab/>
      </w:r>
      <w:r>
        <w:rPr>
          <w:rFonts w:eastAsia="Arial"/>
          <w:color w:val="000000"/>
          <w:sz w:val="24"/>
          <w:szCs w:val="24"/>
        </w:rPr>
        <w:t xml:space="preserve">No Member or Director may invoke the aid of the courts of the United States or any State within the Boundaries in whole or part without first exhausting all available remedies provided by these Bylaws and the </w:t>
      </w:r>
      <w:proofErr w:type="spellStart"/>
      <w:r>
        <w:rPr>
          <w:rFonts w:eastAsia="Arial"/>
          <w:color w:val="000000"/>
          <w:sz w:val="24"/>
          <w:szCs w:val="24"/>
        </w:rPr>
        <w:t>USSF</w:t>
      </w:r>
      <w:proofErr w:type="spellEnd"/>
      <w:r>
        <w:rPr>
          <w:rFonts w:eastAsia="Arial"/>
          <w:color w:val="000000"/>
          <w:sz w:val="24"/>
          <w:szCs w:val="24"/>
        </w:rPr>
        <w:t xml:space="preserve"> Rules.</w:t>
      </w:r>
    </w:p>
    <w:p w14:paraId="57E057EE" w14:textId="7E7966F3" w:rsidR="0071599C" w:rsidRPr="003474F6" w:rsidRDefault="00AF7E41" w:rsidP="003474F6">
      <w:pPr>
        <w:tabs>
          <w:tab w:val="left" w:pos="441"/>
        </w:tabs>
        <w:spacing w:before="280"/>
        <w:jc w:val="both"/>
        <w:textAlignment w:val="baseline"/>
        <w:rPr>
          <w:rFonts w:eastAsia="Arial"/>
          <w:color w:val="000000"/>
          <w:sz w:val="24"/>
          <w:szCs w:val="24"/>
        </w:rPr>
      </w:pPr>
      <w:r>
        <w:rPr>
          <w:rFonts w:eastAsia="Arial"/>
          <w:color w:val="000000"/>
          <w:sz w:val="24"/>
          <w:szCs w:val="24"/>
        </w:rPr>
        <w:tab/>
      </w:r>
      <w:r>
        <w:rPr>
          <w:rFonts w:eastAsia="Arial"/>
          <w:color w:val="000000"/>
          <w:sz w:val="24"/>
          <w:szCs w:val="24"/>
        </w:rPr>
        <w:tab/>
      </w:r>
      <w:r>
        <w:rPr>
          <w:rFonts w:eastAsia="Arial"/>
          <w:color w:val="000000"/>
          <w:sz w:val="24"/>
          <w:szCs w:val="24"/>
        </w:rPr>
        <w:t>(b)</w:t>
      </w:r>
      <w:r>
        <w:rPr>
          <w:rFonts w:eastAsia="Arial"/>
          <w:color w:val="000000"/>
          <w:sz w:val="24"/>
          <w:szCs w:val="24"/>
        </w:rPr>
        <w:tab/>
      </w:r>
      <w:r>
        <w:rPr>
          <w:rFonts w:eastAsia="Arial"/>
          <w:color w:val="000000"/>
          <w:sz w:val="24"/>
          <w:szCs w:val="24"/>
        </w:rPr>
        <w:t xml:space="preserve">In the event of a violation of this Article IV, Section </w:t>
      </w:r>
      <w:bookmarkStart w:id="668" w:name="_cp_change_252"/>
      <w:r>
        <w:rPr>
          <w:rFonts w:ascii="Times New Roman" w:eastAsia="Arial" w:hAnsi="Times New Roman" w:cs="Times New Roman"/>
          <w:strike w:val="1"/>
          <w:color w:val="FF0000"/>
          <w:sz w:val="24"/>
          <w:szCs w:val="24"/>
          <w:u w:color="FF0000"/>
        </w:rPr>
        <w:t>11</w:t>
      </w:r>
      <w:bookmarkEnd w:id="668"/>
      <w:bookmarkStart w:id="667" w:name="_cp_change_253"/>
      <w:r>
        <w:rPr>
          <w:rFonts w:eastAsia="Arial"/>
          <w:color w:val="0000FF"/>
          <w:sz w:val="24"/>
          <w:szCs w:val="24"/>
          <w:u w:val="double" w:color="0000FF"/>
        </w:rPr>
        <w:t>12</w:t>
      </w:r>
      <w:bookmarkEnd w:id="667"/>
      <w:r>
        <w:rPr>
          <w:rFonts w:eastAsia="Arial"/>
          <w:color w:val="000000"/>
          <w:sz w:val="24"/>
          <w:szCs w:val="24"/>
        </w:rPr>
        <w:t>, the offending party shall be subject to suspension and fines imposed by the Corporation, and shall be liable for all expenses incurred by the Corporation or any of its Directors or its Members in defending each court action, including the following: (</w:t>
      </w:r>
      <w:proofErr w:type="spellStart"/>
      <w:r>
        <w:rPr>
          <w:rFonts w:eastAsia="Arial"/>
          <w:color w:val="000000"/>
          <w:sz w:val="24"/>
          <w:szCs w:val="24"/>
        </w:rPr>
        <w:t>i</w:t>
      </w:r>
      <w:proofErr w:type="spellEnd"/>
      <w:r>
        <w:rPr>
          <w:rFonts w:eastAsia="Arial"/>
          <w:color w:val="000000"/>
          <w:sz w:val="24"/>
          <w:szCs w:val="24"/>
        </w:rPr>
        <w:t>) court costs; (ii) attorney’s fees and expenses; (iii) reasonable compensation for time spent by the Directors, the Members, and the employees, volunteers or officials of the Corporation or its Members in responding to and defending against allegations in the action, including responses to discovery and court appearances; (iv) travel expenses; and (v) expenses for holding Meetings necessitated by such court action.</w:t>
      </w:r>
    </w:p>
    <w:p w14:paraId="60BE45AE" w14:textId="751E809A" w:rsidR="002621BD" w:rsidRPr="003474F6" w:rsidRDefault="002621BD" w:rsidP="003474F6">
      <w:pPr>
        <w:spacing w:before="2"/>
        <w:jc w:val="both"/>
        <w:textAlignment w:val="baseline"/>
        <w:rPr>
          <w:rFonts w:eastAsia="Arial"/>
          <w:color w:val="000000"/>
          <w:sz w:val="24"/>
          <w:szCs w:val="24"/>
        </w:rPr>
      </w:pPr>
    </w:p>
    <w:p w14:paraId="065C186F" w14:textId="426294CB" w:rsidR="0071599C" w:rsidRPr="003474F6" w:rsidRDefault="0071599C" w:rsidP="003474F6">
      <w:pPr>
        <w:spacing w:after="240"/>
        <w:ind w:firstLine="720"/>
        <w:textAlignment w:val="baseline"/>
        <w:rPr>
          <w:rFonts w:eastAsia="Arial"/>
          <w:color w:val="000000"/>
          <w:sz w:val="24"/>
          <w:szCs w:val="24"/>
          <w:u w:val="single"/>
        </w:rPr>
      </w:pPr>
      <w:r>
        <w:rPr>
          <w:rFonts w:eastAsia="Arial"/>
          <w:color w:val="000000"/>
          <w:sz w:val="24"/>
          <w:szCs w:val="24"/>
          <w:u w:val="single"/>
        </w:rPr>
        <w:t>Section 13.  Transfer of Membership</w:t>
      </w:r>
      <w:bookmarkStart w:id="669" w:name="_cp_change_254"/>
      <w:r>
        <w:rPr>
          <w:rFonts w:eastAsia="Arial"/>
          <w:color w:val="0000FF"/>
          <w:sz w:val="24"/>
          <w:szCs w:val="24"/>
          <w:u w:val="double" w:color="0000FF"/>
        </w:rPr>
        <w:t>.</w:t>
      </w:r>
      <w:bookmarkEnd w:id="669"/>
      <w:r>
        <w:rPr>
          <w:rFonts w:eastAsia="Arial"/>
          <w:color w:val="000000"/>
          <w:sz w:val="24"/>
          <w:szCs w:val="24"/>
          <w:u w:val="single"/>
        </w:rPr>
        <w:fldChar w:fldCharType="begin"/>
      </w:r>
      <w:r>
        <w:rPr>
          <w:sz w:val="24"/>
          <w:szCs w:val="24"/>
        </w:rPr>
        <w:instrText xml:space="preserve"> TC "</w:instrText>
      </w:r>
      <w:bookmarkStart w:id="61" w:name="_Toc100581397"/>
      <w:bookmarkStart w:id="62" w:name="_Toc185260301"/>
      <w:r>
        <w:rPr>
          <w:rFonts w:eastAsia="Arial"/>
          <w:color w:val="000000"/>
          <w:sz w:val="24"/>
          <w:szCs w:val="24"/>
          <w:u w:val="single"/>
        </w:rPr>
        <w:instrText xml:space="preserve">Section </w:instrText>
      </w:r>
      <w:r>
        <w:rPr>
          <w:rFonts w:eastAsia="Arial"/>
          <w:color w:val="000000"/>
          <w:sz w:val="24"/>
          <w:szCs w:val="24"/>
          <w:u w:val="single"/>
        </w:rPr>
        <w:instrText>1</w:instrText>
      </w:r>
      <w:r>
        <w:rPr>
          <w:rFonts w:eastAsia="Arial"/>
          <w:color w:val="000000"/>
          <w:sz w:val="24"/>
          <w:szCs w:val="24"/>
          <w:u w:val="single"/>
        </w:rPr>
        <w:instrText>3</w:instrText>
      </w:r>
      <w:r>
        <w:rPr>
          <w:rFonts w:eastAsia="Arial"/>
          <w:color w:val="000000"/>
          <w:sz w:val="24"/>
          <w:szCs w:val="24"/>
          <w:u w:val="single"/>
        </w:rPr>
        <w:instrText>.  Transfer of Membership</w:instrText>
      </w:r>
      <w:bookmarkEnd w:id="61"/>
      <w:bookmarkEnd w:id="62"/>
      <w:r>
        <w:rPr>
          <w:sz w:val="24"/>
          <w:szCs w:val="24"/>
        </w:rPr>
        <w:instrText xml:space="preserve">" \f C \l "2" </w:instrText>
      </w:r>
      <w:r>
        <w:rPr>
          <w:sz w:val="24"/>
          <w:szCs w:val="24"/>
        </w:rPr>
        <w:fldChar w:fldCharType="separate"/>
      </w:r>
      <w:r>
        <w:rPr>
          <w:vanish w:val="1"/>
          <w:sz w:val="24"/>
          <w:szCs w:val="24"/>
        </w:rPr>
        <w:t>Section 13.  Transfer of Membership</w:t>
      </w:r>
      <w:r>
        <w:rPr>
          <w:rFonts w:eastAsia="Arial"/>
          <w:color w:val="000000"/>
          <w:sz w:val="24"/>
          <w:szCs w:val="24"/>
          <w:u w:val="single"/>
        </w:rPr>
        <w:fldChar w:fldCharType="end"/>
      </w:r>
    </w:p>
    <w:p w14:paraId="188C39D5" w14:textId="27632F5F" w:rsidR="00FA62EB" w:rsidRDefault="0071599C" w:rsidP="003474F6">
      <w:pPr>
        <w:spacing w:after="240"/>
        <w:ind w:firstLine="720"/>
        <w:jc w:val="both"/>
        <w:rPr>
          <w:rFonts w:eastAsia="Arial"/>
          <w:color w:val="000000"/>
          <w:sz w:val="24"/>
          <w:szCs w:val="24"/>
        </w:rPr>
      </w:pPr>
      <w:r>
        <w:rPr>
          <w:rFonts w:eastAsia="Arial"/>
          <w:color w:val="000000"/>
          <w:sz w:val="24"/>
          <w:szCs w:val="24"/>
        </w:rPr>
        <w:t>No status as a Member or right or obligation arising from Membership may be assigned, hypothecated or otherwise transferred in whole or in part.</w:t>
      </w:r>
    </w:p>
    <w:p w14:paraId="231D224F" w14:textId="6B517AED" w:rsidR="00FA62EB" w:rsidRDefault="00FA62EB">
      <w:pPr>
        <w:rPr>
          <w:rFonts w:eastAsia="Arial"/>
          <w:color w:val="000000"/>
          <w:sz w:val="24"/>
          <w:szCs w:val="24"/>
        </w:rPr>
      </w:pPr>
    </w:p>
    <w:p w14:paraId="369E3277" w14:textId="77777777" w:rsidR="00D30043" w:rsidRDefault="00D30043">
      <w:pPr>
        <w:rPr>
          <w:rFonts w:eastAsia="Times New Roman"/>
          <w:color w:val="0000FF"/>
          <w:sz w:val="24"/>
          <w:szCs w:val="24"/>
          <w:u w:val="double"/>
        </w:rPr>
      </w:pPr>
      <w:bookmarkStart w:id="670" w:name="_cp_change_255"/>
      <w:r>
        <w:rPr>
          <w:color w:val="0000FF"/>
          <w:szCs w:val="24"/>
          <w:u w:val="double" w:color="0000FF"/>
        </w:rPr>
        <w:br w:type="page"/>
      </w:r>
      <w:bookmarkEnd w:id="670"/>
      <w:bookmarkStart w:id="671" w:name="_cp_change_256"/>
    </w:p>
    <w:p w14:paraId="144876D0" w14:textId="5B430EDE" w:rsidR="005B2F08" w:rsidRPr="003474F6" w:rsidRDefault="006F1B35" w:rsidP="003474F6">
      <w:pPr>
        <w:pStyle w:val="Heading1"/>
        <w:keepNext w:val="0"/>
        <w:numPr>
          <w:ilvl w:val="0"/>
          <w:numId w:val="0"/>
        </w:numPr>
        <w:rPr>
          <w:szCs w:val="24"/>
        </w:rPr>
      </w:pPr>
      <w:bookmarkEnd w:id="671"/>
      <w:r>
        <w:rPr>
          <w:szCs w:val="24"/>
        </w:rPr>
        <w:t>ARTICLE V</w:t>
      </w:r>
    </w:p>
    <w:p w14:paraId="35316D94" w14:textId="6D25BBD8" w:rsidR="005B2F08" w:rsidRPr="003474F6" w:rsidRDefault="009730D9" w:rsidP="003474F6">
      <w:pPr>
        <w:pStyle w:val="Heading1"/>
        <w:keepNext w:val="0"/>
        <w:numPr>
          <w:ilvl w:val="0"/>
          <w:numId w:val="0"/>
        </w:numPr>
        <w:rPr>
          <w:szCs w:val="24"/>
        </w:rPr>
      </w:pPr>
      <w:r>
        <w:rPr>
          <w:szCs w:val="24"/>
        </w:rPr>
        <w:t>MEETINGS OF MEMBERS</w:t>
      </w:r>
      <w:r>
        <w:rPr>
          <w:szCs w:val="24"/>
        </w:rPr>
        <w:fldChar w:fldCharType="begin"/>
      </w:r>
      <w:r>
        <w:instrText xml:space="preserve"> TC "</w:instrText>
      </w:r>
      <w:bookmarkStart w:id="63" w:name="_Toc185260302"/>
      <w:r>
        <w:rPr>
          <w:szCs w:val="24"/>
        </w:rPr>
        <w:instrText>ARTICLE V</w:instrText>
      </w:r>
      <w:r>
        <w:rPr>
          <w:szCs w:val="24"/>
        </w:rPr>
        <w:instrText>.</w:instrText>
      </w:r>
      <w:r>
        <w:rPr>
          <w:szCs w:val="24"/>
        </w:rPr>
        <w:instrText xml:space="preserve">  MEETINGS OF MEMBERS</w:instrText>
      </w:r>
      <w:bookmarkEnd w:id="63"/>
      <w:r>
        <w:instrText xml:space="preserve">" \f C \l "1" </w:instrText>
      </w:r>
      <w:r>
        <w:fldChar w:fldCharType="separate"/>
      </w:r>
      <w:r>
        <w:rPr>
          <w:vanish w:val="1"/>
        </w:rPr>
        <w:t>ARTICLE V.  MEETINGS OF MEMBERS</w:t>
      </w:r>
      <w:r>
        <w:rPr>
          <w:szCs w:val="24"/>
        </w:rPr>
        <w:fldChar w:fldCharType="end"/>
      </w:r>
    </w:p>
    <w:p w14:paraId="31E10F5E" w14:textId="6B99D2B6" w:rsidR="005B2F08" w:rsidRPr="003474F6" w:rsidRDefault="005B2F08" w:rsidP="003474F6">
      <w:pPr>
        <w:spacing w:after="240"/>
        <w:jc w:val="both"/>
        <w:rPr>
          <w:sz w:val="24"/>
          <w:szCs w:val="24"/>
        </w:rPr>
      </w:pPr>
      <w:r>
        <w:rPr>
          <w:sz w:val="24"/>
          <w:szCs w:val="24"/>
        </w:rPr>
        <w:tab/>
      </w:r>
      <w:r>
        <w:rPr>
          <w:sz w:val="24"/>
          <w:szCs w:val="24"/>
          <w:u w:val="single"/>
        </w:rPr>
        <w:t>Section 1.  Annual General Meeting</w:t>
      </w:r>
      <w:r>
        <w:rPr>
          <w:sz w:val="24"/>
          <w:szCs w:val="24"/>
          <w:u w:val="single"/>
        </w:rPr>
        <w:fldChar w:fldCharType="begin"/>
      </w:r>
      <w:r>
        <w:rPr>
          <w:sz w:val="24"/>
          <w:szCs w:val="24"/>
        </w:rPr>
        <w:instrText xml:space="preserve"> TC "</w:instrText>
      </w:r>
      <w:bookmarkStart w:id="64" w:name="_Toc185260303"/>
      <w:r>
        <w:rPr>
          <w:sz w:val="24"/>
          <w:szCs w:val="24"/>
        </w:rPr>
        <w:instrText xml:space="preserve">Section 1.  </w:instrText>
      </w:r>
      <w:r>
        <w:rPr>
          <w:sz w:val="24"/>
          <w:szCs w:val="24"/>
          <w:u w:val="single"/>
        </w:rPr>
        <w:instrText>Annual General Meeting</w:instrText>
      </w:r>
      <w:bookmarkEnd w:id="64"/>
      <w:r>
        <w:rPr>
          <w:sz w:val="24"/>
          <w:szCs w:val="24"/>
        </w:rPr>
        <w:instrText xml:space="preserve">" \f C \l "2" </w:instrText>
      </w:r>
      <w:r>
        <w:rPr>
          <w:sz w:val="24"/>
          <w:szCs w:val="24"/>
        </w:rPr>
        <w:fldChar w:fldCharType="separate"/>
      </w:r>
      <w:r>
        <w:rPr>
          <w:vanish w:val="1"/>
          <w:sz w:val="24"/>
          <w:szCs w:val="24"/>
        </w:rPr>
        <w:t>Section 1.  Annual General Meeting</w:t>
      </w:r>
      <w:r>
        <w:rPr>
          <w:sz w:val="24"/>
          <w:szCs w:val="24"/>
          <w:u w:val="single"/>
        </w:rPr>
        <w:fldChar w:fldCharType="end"/>
      </w:r>
      <w:r>
        <w:rPr>
          <w:sz w:val="24"/>
          <w:szCs w:val="24"/>
        </w:rPr>
        <w:t xml:space="preserve">.  An Annual General Meeting shall be held during each Seasonal Year for the purposes of electing </w:t>
      </w:r>
      <w:bookmarkStart w:id="677" w:name="_cp_change_257"/>
      <w:r>
        <w:rPr>
          <w:rFonts w:ascii="Times New Roman" w:eastAsia="PMingLiU" w:hAnsi="Times New Roman" w:cs="Times New Roman"/>
          <w:strike w:val="1"/>
          <w:color w:val="FF0000"/>
          <w:sz w:val="24"/>
          <w:szCs w:val="24"/>
          <w:u w:color="FF0000"/>
        </w:rPr>
        <w:t>Officers</w:t>
      </w:r>
      <w:bookmarkEnd w:id="677"/>
      <w:bookmarkStart w:id="676" w:name="_cp_change_258"/>
      <w:r>
        <w:rPr>
          <w:color w:val="0000FF"/>
          <w:sz w:val="24"/>
          <w:szCs w:val="24"/>
          <w:u w:val="double" w:color="0000FF"/>
        </w:rPr>
        <w:t>Directors (including Directors who shall also serve as officers of Corporation as provided in Article IX, Section 1, of these Bylaws)</w:t>
      </w:r>
      <w:bookmarkEnd w:id="676"/>
      <w:r>
        <w:rPr>
          <w:sz w:val="24"/>
          <w:szCs w:val="24"/>
        </w:rPr>
        <w:t xml:space="preserve">, considering amendments to the Articles, considering amendments to these Bylaws, considering rescission of Policies and/or Rules and Regulations adopted by the </w:t>
      </w:r>
      <w:bookmarkStart w:id="675" w:name="_cp_change_259"/>
      <w:r>
        <w:rPr>
          <w:rFonts w:ascii="Times New Roman" w:eastAsia="PMingLiU" w:hAnsi="Times New Roman" w:cs="Times New Roman"/>
          <w:strike w:val="1"/>
          <w:color w:val="FF0000"/>
          <w:sz w:val="24"/>
          <w:szCs w:val="24"/>
          <w:u w:color="FF0000"/>
        </w:rPr>
        <w:t xml:space="preserve">Executive </w:t>
      </w:r>
      <w:bookmarkEnd w:id="675"/>
      <w:r>
        <w:rPr>
          <w:sz w:val="24"/>
          <w:szCs w:val="24"/>
        </w:rPr>
        <w:t xml:space="preserve">Board subsequent to the last occurring Interim Meeting and such other business as may be properly presented to the Voting Members and the </w:t>
      </w:r>
      <w:r>
        <w:rPr>
          <w:rFonts w:eastAsia="Arial"/>
          <w:color w:val="000000"/>
          <w:sz w:val="24"/>
          <w:szCs w:val="24"/>
        </w:rPr>
        <w:t>Directors</w:t>
      </w:r>
      <w:r>
        <w:rPr>
          <w:sz w:val="24"/>
          <w:szCs w:val="24"/>
        </w:rPr>
        <w:t xml:space="preserve"> for approval pursuant to these Bylaws.  The </w:t>
      </w:r>
      <w:bookmarkStart w:id="674" w:name="_cp_change_260"/>
      <w:r>
        <w:rPr>
          <w:rFonts w:ascii="Times New Roman" w:eastAsia="PMingLiU" w:hAnsi="Times New Roman" w:cs="Times New Roman"/>
          <w:strike w:val="1"/>
          <w:color w:val="FF0000"/>
          <w:sz w:val="24"/>
          <w:szCs w:val="24"/>
          <w:u w:color="FF0000"/>
        </w:rPr>
        <w:t xml:space="preserve">Executive </w:t>
      </w:r>
      <w:bookmarkEnd w:id="674"/>
      <w:r>
        <w:rPr>
          <w:sz w:val="24"/>
          <w:szCs w:val="24"/>
        </w:rPr>
        <w:t xml:space="preserve">Board shall set the date, time and place of the Annual General Meeting, but at least thirty (30) days’ notice of such Meeting shall be given to all Voting Members and </w:t>
      </w:r>
      <w:bookmarkStart w:id="673" w:name="_cp_change_261"/>
      <w:r>
        <w:rPr>
          <w:rFonts w:ascii="Times New Roman" w:eastAsia="PMingLiU" w:hAnsi="Times New Roman" w:cs="Times New Roman"/>
          <w:strike w:val="1"/>
          <w:color w:val="FF0000"/>
          <w:sz w:val="24"/>
          <w:szCs w:val="24"/>
          <w:u w:color="FF0000"/>
        </w:rPr>
        <w:t>Officers</w:t>
      </w:r>
      <w:bookmarkEnd w:id="673"/>
      <w:bookmarkStart w:id="672" w:name="_cp_change_262"/>
      <w:r>
        <w:rPr>
          <w:color w:val="0000FF"/>
          <w:sz w:val="24"/>
          <w:szCs w:val="24"/>
          <w:u w:val="double" w:color="0000FF"/>
        </w:rPr>
        <w:t>Directors</w:t>
      </w:r>
      <w:bookmarkEnd w:id="672"/>
      <w:r>
        <w:rPr>
          <w:sz w:val="24"/>
          <w:szCs w:val="24"/>
        </w:rPr>
        <w:t xml:space="preserve"> as provided in Article V, Section 7, of these Bylaws.</w:t>
      </w:r>
    </w:p>
    <w:p w14:paraId="433CA1E6" w14:textId="2ADBD274" w:rsidR="005B2F08" w:rsidRPr="003474F6" w:rsidRDefault="005B2F08" w:rsidP="003474F6">
      <w:pPr>
        <w:jc w:val="both"/>
        <w:rPr>
          <w:sz w:val="24"/>
          <w:szCs w:val="24"/>
        </w:rPr>
      </w:pPr>
      <w:r>
        <w:rPr>
          <w:sz w:val="24"/>
          <w:szCs w:val="24"/>
        </w:rPr>
        <w:tab/>
      </w:r>
      <w:r>
        <w:rPr>
          <w:sz w:val="24"/>
          <w:szCs w:val="24"/>
          <w:u w:val="single"/>
        </w:rPr>
        <w:t>Section 2.  Interim Meeting</w:t>
      </w:r>
      <w:r>
        <w:rPr>
          <w:sz w:val="24"/>
          <w:szCs w:val="24"/>
          <w:u w:val="single"/>
        </w:rPr>
        <w:fldChar w:fldCharType="begin"/>
      </w:r>
      <w:r>
        <w:rPr>
          <w:sz w:val="24"/>
          <w:szCs w:val="24"/>
        </w:rPr>
        <w:instrText xml:space="preserve"> TC "</w:instrText>
      </w:r>
      <w:bookmarkStart w:id="65" w:name="_Toc185260304"/>
      <w:r>
        <w:rPr>
          <w:sz w:val="24"/>
          <w:szCs w:val="24"/>
        </w:rPr>
        <w:instrText xml:space="preserve">Section 2.  </w:instrText>
      </w:r>
      <w:r>
        <w:rPr>
          <w:sz w:val="24"/>
          <w:szCs w:val="24"/>
          <w:u w:val="single"/>
        </w:rPr>
        <w:instrText>Interim Meeting</w:instrText>
      </w:r>
      <w:bookmarkEnd w:id="65"/>
      <w:r>
        <w:rPr>
          <w:sz w:val="24"/>
          <w:szCs w:val="24"/>
        </w:rPr>
        <w:instrText xml:space="preserve">" \f C \l "1" </w:instrText>
      </w:r>
      <w:r>
        <w:rPr>
          <w:sz w:val="24"/>
          <w:szCs w:val="24"/>
        </w:rPr>
        <w:fldChar w:fldCharType="separate"/>
      </w:r>
      <w:r>
        <w:rPr>
          <w:vanish w:val="1"/>
          <w:sz w:val="24"/>
          <w:szCs w:val="24"/>
        </w:rPr>
        <w:t>Section 2.  Interim Meeting</w:t>
      </w:r>
      <w:r>
        <w:rPr>
          <w:sz w:val="24"/>
          <w:szCs w:val="24"/>
          <w:u w:val="single"/>
        </w:rPr>
        <w:fldChar w:fldCharType="end"/>
      </w:r>
      <w:r>
        <w:rPr>
          <w:sz w:val="24"/>
          <w:szCs w:val="24"/>
        </w:rPr>
        <w:t xml:space="preserve">.  The Chair shall call an Interim Meeting approximately six (6) months following the conclusion of the most recent Annual General Meeting for the purposes of considering approval of the Annual Budget for </w:t>
      </w:r>
      <w:bookmarkStart w:id="680" w:name="_cp_change_263"/>
      <w:r>
        <w:rPr>
          <w:rFonts w:ascii="Times New Roman" w:eastAsia="PMingLiU" w:hAnsi="Times New Roman" w:cs="Times New Roman"/>
          <w:strike w:val="1"/>
          <w:color w:val="FF0000"/>
          <w:sz w:val="24"/>
          <w:szCs w:val="24"/>
          <w:u w:color="FF0000"/>
        </w:rPr>
        <w:t>its</w:t>
      </w:r>
      <w:bookmarkEnd w:id="680"/>
      <w:bookmarkStart w:id="679" w:name="_cp_change_264"/>
      <w:r>
        <w:rPr>
          <w:color w:val="0000FF"/>
          <w:sz w:val="24"/>
          <w:szCs w:val="24"/>
          <w:u w:val="double" w:color="0000FF"/>
        </w:rPr>
        <w:t>the Corporation’s</w:t>
      </w:r>
      <w:bookmarkEnd w:id="679"/>
      <w:r>
        <w:rPr>
          <w:sz w:val="24"/>
          <w:szCs w:val="24"/>
        </w:rPr>
        <w:t xml:space="preserve"> forthcoming fiscal year and considering rescission of Policies and/or Rules and Regulations adopted by the </w:t>
      </w:r>
      <w:bookmarkStart w:id="678" w:name="_cp_change_265"/>
      <w:r>
        <w:rPr>
          <w:rFonts w:ascii="Times New Roman" w:eastAsia="PMingLiU" w:hAnsi="Times New Roman" w:cs="Times New Roman"/>
          <w:strike w:val="1"/>
          <w:color w:val="FF0000"/>
          <w:sz w:val="24"/>
          <w:szCs w:val="24"/>
          <w:u w:color="FF0000"/>
        </w:rPr>
        <w:t xml:space="preserve">Executive </w:t>
      </w:r>
      <w:bookmarkEnd w:id="678"/>
      <w:r>
        <w:rPr>
          <w:sz w:val="24"/>
          <w:szCs w:val="24"/>
        </w:rPr>
        <w:t xml:space="preserve">Board subsequent to the most recently occurring Annual General Meeting.  At least thirty (30) days’ notice of such Meeting shall be given to all Voting Members and </w:t>
      </w:r>
      <w:r>
        <w:rPr>
          <w:rFonts w:eastAsia="Arial"/>
          <w:color w:val="000000"/>
          <w:sz w:val="24"/>
          <w:szCs w:val="24"/>
        </w:rPr>
        <w:t>Directors</w:t>
      </w:r>
      <w:r>
        <w:rPr>
          <w:sz w:val="24"/>
          <w:szCs w:val="24"/>
        </w:rPr>
        <w:t xml:space="preserve"> as provided in Article V, Section 7, of these Bylaws.</w:t>
      </w:r>
    </w:p>
    <w:p w14:paraId="1B57FB76" w14:textId="083DCD6F" w:rsidR="005B2F08" w:rsidRPr="003474F6" w:rsidRDefault="005B2F08" w:rsidP="003474F6">
      <w:pPr>
        <w:rPr>
          <w:sz w:val="24"/>
          <w:szCs w:val="24"/>
        </w:rPr>
      </w:pPr>
    </w:p>
    <w:p w14:paraId="2F39891E" w14:textId="442FA09E" w:rsidR="005B2F08" w:rsidRPr="003474F6" w:rsidRDefault="005B2F08" w:rsidP="003474F6">
      <w:pPr>
        <w:spacing w:after="240"/>
        <w:jc w:val="both"/>
        <w:rPr>
          <w:sz w:val="24"/>
          <w:szCs w:val="24"/>
        </w:rPr>
      </w:pPr>
      <w:r>
        <w:rPr>
          <w:sz w:val="24"/>
          <w:szCs w:val="24"/>
        </w:rPr>
        <w:tab/>
      </w:r>
      <w:r>
        <w:rPr>
          <w:sz w:val="24"/>
          <w:szCs w:val="24"/>
          <w:u w:val="single"/>
        </w:rPr>
        <w:t>Section 3.  Special Meeting</w:t>
      </w:r>
      <w:r>
        <w:rPr>
          <w:sz w:val="24"/>
          <w:szCs w:val="24"/>
          <w:u w:val="single"/>
        </w:rPr>
        <w:fldChar w:fldCharType="begin"/>
      </w:r>
      <w:r>
        <w:rPr>
          <w:sz w:val="24"/>
          <w:szCs w:val="24"/>
        </w:rPr>
        <w:instrText xml:space="preserve"> TC "</w:instrText>
      </w:r>
      <w:bookmarkStart w:id="66" w:name="_Toc185260305"/>
      <w:r>
        <w:rPr>
          <w:sz w:val="24"/>
          <w:szCs w:val="24"/>
        </w:rPr>
        <w:instrText xml:space="preserve">Section 3.  </w:instrText>
      </w:r>
      <w:r>
        <w:rPr>
          <w:sz w:val="24"/>
          <w:szCs w:val="24"/>
          <w:u w:val="single"/>
        </w:rPr>
        <w:instrText>Special Meeting</w:instrText>
      </w:r>
      <w:bookmarkEnd w:id="66"/>
      <w:r>
        <w:rPr>
          <w:sz w:val="24"/>
          <w:szCs w:val="24"/>
        </w:rPr>
        <w:instrText xml:space="preserve">" \f C \l "2" </w:instrText>
      </w:r>
      <w:r>
        <w:rPr>
          <w:sz w:val="24"/>
          <w:szCs w:val="24"/>
        </w:rPr>
        <w:fldChar w:fldCharType="separate"/>
      </w:r>
      <w:r>
        <w:rPr>
          <w:vanish w:val="1"/>
          <w:sz w:val="24"/>
          <w:szCs w:val="24"/>
        </w:rPr>
        <w:t>Section 3.  Special Meeting</w:t>
      </w:r>
      <w:r>
        <w:rPr>
          <w:sz w:val="24"/>
          <w:szCs w:val="24"/>
          <w:u w:val="single"/>
        </w:rPr>
        <w:fldChar w:fldCharType="end"/>
      </w:r>
      <w:r>
        <w:rPr>
          <w:sz w:val="24"/>
          <w:szCs w:val="24"/>
        </w:rPr>
        <w:t xml:space="preserve">.  Special Meetings of the Members may be called by (a) the Chair, (b) any two (2) Directors or (c) in a writing submitted by Voting Members holding at least 66.67% of the Voting Power for the purposes of considering the matters specifically stated in such call that may be properly presented to the Voting Members and </w:t>
      </w:r>
      <w:r>
        <w:rPr>
          <w:rFonts w:eastAsia="Arial"/>
          <w:color w:val="000000"/>
          <w:sz w:val="24"/>
          <w:szCs w:val="24"/>
        </w:rPr>
        <w:t>Directors</w:t>
      </w:r>
      <w:r>
        <w:rPr>
          <w:sz w:val="24"/>
          <w:szCs w:val="24"/>
        </w:rPr>
        <w:t xml:space="preserve"> under these Bylaws.  At least thirty (30) days’ notice of such Meeting shall be given to all Voting Members and </w:t>
      </w:r>
      <w:r>
        <w:rPr>
          <w:rFonts w:eastAsia="Arial"/>
          <w:color w:val="000000"/>
          <w:sz w:val="24"/>
          <w:szCs w:val="24"/>
        </w:rPr>
        <w:t>Directors</w:t>
      </w:r>
      <w:r>
        <w:rPr>
          <w:sz w:val="24"/>
          <w:szCs w:val="24"/>
        </w:rPr>
        <w:t xml:space="preserve"> as provided in Article V, Section 7, of these Bylaws.</w:t>
      </w:r>
    </w:p>
    <w:p w14:paraId="58B93859" w14:textId="3C7A99B0" w:rsidR="005B2F08" w:rsidRPr="003474F6" w:rsidRDefault="005B2F08" w:rsidP="003474F6">
      <w:pPr>
        <w:spacing w:after="240"/>
        <w:jc w:val="both"/>
        <w:rPr>
          <w:sz w:val="24"/>
          <w:szCs w:val="24"/>
        </w:rPr>
      </w:pPr>
      <w:r>
        <w:rPr>
          <w:sz w:val="24"/>
          <w:szCs w:val="24"/>
        </w:rPr>
        <w:tab/>
      </w:r>
      <w:r>
        <w:rPr>
          <w:sz w:val="24"/>
          <w:szCs w:val="24"/>
          <w:u w:val="single"/>
        </w:rPr>
        <w:t>Section 4.  Quorum</w:t>
      </w:r>
      <w:r>
        <w:rPr>
          <w:sz w:val="24"/>
          <w:szCs w:val="24"/>
          <w:u w:val="single"/>
        </w:rPr>
        <w:fldChar w:fldCharType="begin"/>
      </w:r>
      <w:r>
        <w:rPr>
          <w:sz w:val="24"/>
          <w:szCs w:val="24"/>
        </w:rPr>
        <w:instrText xml:space="preserve"> TC "</w:instrText>
      </w:r>
      <w:bookmarkStart w:id="67" w:name="_Toc185260306"/>
      <w:r>
        <w:rPr>
          <w:sz w:val="24"/>
          <w:szCs w:val="24"/>
        </w:rPr>
        <w:instrText xml:space="preserve">Section 4.  </w:instrText>
      </w:r>
      <w:r>
        <w:rPr>
          <w:sz w:val="24"/>
          <w:szCs w:val="24"/>
          <w:u w:val="single"/>
        </w:rPr>
        <w:instrText>Quorum</w:instrText>
      </w:r>
      <w:bookmarkEnd w:id="67"/>
      <w:r>
        <w:rPr>
          <w:sz w:val="24"/>
          <w:szCs w:val="24"/>
        </w:rPr>
        <w:instrText xml:space="preserve">" \f C \l "2" </w:instrText>
      </w:r>
      <w:r>
        <w:rPr>
          <w:sz w:val="24"/>
          <w:szCs w:val="24"/>
        </w:rPr>
        <w:fldChar w:fldCharType="separate"/>
      </w:r>
      <w:r>
        <w:rPr>
          <w:vanish w:val="1"/>
          <w:sz w:val="24"/>
          <w:szCs w:val="24"/>
        </w:rPr>
        <w:t>Section 4.  Quorum</w:t>
      </w:r>
      <w:r>
        <w:rPr>
          <w:sz w:val="24"/>
          <w:szCs w:val="24"/>
          <w:u w:val="single"/>
        </w:rPr>
        <w:fldChar w:fldCharType="end"/>
      </w:r>
      <w:r>
        <w:rPr>
          <w:sz w:val="24"/>
          <w:szCs w:val="24"/>
        </w:rPr>
        <w:t xml:space="preserve">.  A quorum at any Meeting shall consist of (a) the Chair or the Vice Chair, (b) one-half (1/2) of the remaining </w:t>
      </w:r>
      <w:bookmarkStart w:id="682" w:name="_cp_change_266"/>
      <w:r>
        <w:rPr>
          <w:rFonts w:ascii="Times New Roman" w:eastAsia="PMingLiU" w:hAnsi="Times New Roman" w:cs="Times New Roman"/>
          <w:strike w:val="1"/>
          <w:color w:val="FF0000"/>
          <w:sz w:val="24"/>
          <w:szCs w:val="24"/>
          <w:u w:color="FF0000"/>
        </w:rPr>
        <w:t>members of the Executive Board</w:t>
      </w:r>
      <w:bookmarkEnd w:id="682"/>
      <w:bookmarkStart w:id="681" w:name="_cp_change_267"/>
      <w:r>
        <w:rPr>
          <w:color w:val="0000FF"/>
          <w:sz w:val="24"/>
          <w:szCs w:val="24"/>
          <w:u w:val="double" w:color="0000FF"/>
        </w:rPr>
        <w:t>Directors</w:t>
      </w:r>
      <w:bookmarkEnd w:id="681"/>
      <w:r>
        <w:rPr>
          <w:sz w:val="24"/>
          <w:szCs w:val="24"/>
        </w:rPr>
        <w:t>, and (c) Voting Members holding at least ten percent (10%) of the Voting Power present in person or by proxy.</w:t>
      </w:r>
    </w:p>
    <w:p w14:paraId="3AD49425" w14:textId="5602E1B9" w:rsidR="005B2F08" w:rsidRPr="003474F6" w:rsidRDefault="005B2F08" w:rsidP="003474F6">
      <w:pPr>
        <w:spacing w:after="240"/>
        <w:jc w:val="both"/>
        <w:rPr>
          <w:sz w:val="24"/>
          <w:szCs w:val="24"/>
        </w:rPr>
      </w:pPr>
      <w:r>
        <w:rPr>
          <w:sz w:val="24"/>
          <w:szCs w:val="24"/>
        </w:rPr>
        <w:tab/>
      </w:r>
      <w:r>
        <w:rPr>
          <w:sz w:val="24"/>
          <w:szCs w:val="24"/>
          <w:u w:val="single"/>
        </w:rPr>
        <w:t>Section 5.  Votes</w:t>
      </w:r>
      <w:r>
        <w:rPr>
          <w:sz w:val="24"/>
          <w:szCs w:val="24"/>
          <w:u w:val="single"/>
        </w:rPr>
        <w:fldChar w:fldCharType="begin"/>
      </w:r>
      <w:r>
        <w:rPr>
          <w:sz w:val="24"/>
          <w:szCs w:val="24"/>
        </w:rPr>
        <w:instrText xml:space="preserve"> TC "</w:instrText>
      </w:r>
      <w:bookmarkStart w:id="68" w:name="_Toc185260307"/>
      <w:r>
        <w:rPr>
          <w:sz w:val="24"/>
          <w:szCs w:val="24"/>
        </w:rPr>
        <w:instrText xml:space="preserve">Section 5.  </w:instrText>
      </w:r>
      <w:r>
        <w:rPr>
          <w:sz w:val="24"/>
          <w:szCs w:val="24"/>
          <w:u w:val="single"/>
        </w:rPr>
        <w:instrText>Votes</w:instrText>
      </w:r>
      <w:bookmarkEnd w:id="68"/>
      <w:r>
        <w:rPr>
          <w:sz w:val="24"/>
          <w:szCs w:val="24"/>
        </w:rPr>
        <w:instrText xml:space="preserve">" \f C \l "2" </w:instrText>
      </w:r>
      <w:r>
        <w:rPr>
          <w:sz w:val="24"/>
          <w:szCs w:val="24"/>
        </w:rPr>
        <w:fldChar w:fldCharType="separate"/>
      </w:r>
      <w:r>
        <w:rPr>
          <w:vanish w:val="1"/>
          <w:sz w:val="24"/>
          <w:szCs w:val="24"/>
        </w:rPr>
        <w:t>Section 5.  Votes</w:t>
      </w:r>
      <w:r>
        <w:rPr>
          <w:sz w:val="24"/>
          <w:szCs w:val="24"/>
          <w:u w:val="single"/>
        </w:rPr>
        <w:fldChar w:fldCharType="end"/>
      </w:r>
      <w:r>
        <w:rPr>
          <w:sz w:val="24"/>
          <w:szCs w:val="24"/>
        </w:rPr>
        <w:t xml:space="preserve">.  Each </w:t>
      </w:r>
      <w:r>
        <w:rPr>
          <w:rFonts w:eastAsia="Arial"/>
          <w:color w:val="000000"/>
          <w:sz w:val="24"/>
          <w:szCs w:val="24"/>
        </w:rPr>
        <w:t>Director</w:t>
      </w:r>
      <w:r>
        <w:rPr>
          <w:sz w:val="24"/>
          <w:szCs w:val="24"/>
        </w:rPr>
        <w:t xml:space="preserve"> shall have one (1) vote on each matter presented at a Meeting; provided, however, that the Chair shall not cast his or her vote except in the case of a tied vote.</w:t>
      </w:r>
    </w:p>
    <w:p w14:paraId="0B96C866" w14:textId="29707E72" w:rsidR="00D30043" w:rsidRDefault="005141AA" w:rsidP="003474F6">
      <w:pPr>
        <w:spacing w:after="240"/>
        <w:jc w:val="both"/>
        <w:rPr>
          <w:sz w:val="24"/>
          <w:szCs w:val="24"/>
        </w:rPr>
      </w:pPr>
      <w:r>
        <w:rPr>
          <w:sz w:val="24"/>
          <w:szCs w:val="24"/>
        </w:rPr>
        <w:tab/>
      </w:r>
      <w:r>
        <w:rPr>
          <w:sz w:val="24"/>
          <w:szCs w:val="24"/>
        </w:rPr>
        <w:t>Each Voting Member in Good Standing shall have the number of votes on each matter presented at a Meeting calculated as set forth below:</w:t>
      </w:r>
    </w:p>
    <w:p w14:paraId="5BAF98EE" w14:textId="77777777" w:rsidR="00D30043" w:rsidRDefault="00D30043">
      <w:pPr>
        <w:rPr>
          <w:color w:val="0000FF"/>
          <w:sz w:val="24"/>
          <w:szCs w:val="24"/>
          <w:u w:val="double"/>
        </w:rPr>
      </w:pPr>
      <w:bookmarkStart w:id="683" w:name="_cp_change_268"/>
      <w:r>
        <w:rPr>
          <w:color w:val="0000FF"/>
          <w:sz w:val="24"/>
          <w:szCs w:val="24"/>
          <w:u w:val="double" w:color="0000FF"/>
        </w:rPr>
        <w:br w:type="page"/>
      </w:r>
      <w:bookmarkEnd w:id="683"/>
      <w:bookmarkStart w:id="684" w:name="_cp_change_269"/>
    </w:p>
    <w:p w14:paraId="449F2C3A" w14:textId="77777777" w:rsidR="00FA62EB" w:rsidRDefault="00FA62EB" w:rsidP="003474F6">
      <w:pPr>
        <w:spacing w:after="240"/>
        <w:jc w:val="both"/>
        <w:rPr>
          <w:sz w:val="24"/>
          <w:szCs w:val="24"/>
        </w:rPr>
      </w:pPr>
      <w:bookmarkEnd w:id="684"/>
    </w:p>
    <w:tbl>
      <w:tblPr>
        <w:tblStyle w:val="TableGrid"/>
        <w:tblW w:w="0" w:type="auto"/>
        <w:tblInd w:w="11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2340"/>
      </w:tblGrid>
      <w:tr w:rsidR="005141AA" w:rsidRPr="003474F6" w14:paraId="5D9DE6BB" w14:textId="77777777" w:rsidTr="005141AA">
        <w:trPr>
          <w:cnfStyle w:val="100000000000" w:firstRow="1" w:lastRow="0"/>
        </w:trPr>
        <w:tc>
          <w:tcPr>
            <w:cnfStyle w:val="101000001000" w:firstRow="1" w:lastRow="0" w:firstColumn="1" w:lastColumn="0" w:oddVBand="0" w:evenVBand="0" w:oddHBand="0" w:evenHBand="0" w:firstRowFirstColumn="1" w:firstRowLastColumn="0" w:lastRowFirstColumn="0" w:lastRowLastColumn="0"/>
            <w:tcW w:w="3600" w:type="dxa"/>
          </w:tcPr>
          <w:p w14:paraId="1CDCDB30" w14:textId="089E4B89" w:rsidR="005141AA" w:rsidRPr="003474F6" w:rsidRDefault="005141AA" w:rsidP="003474F6">
            <w:pPr>
              <w:jc w:val="center"/>
              <w:rPr>
                <w:sz w:val="24"/>
                <w:szCs w:val="24"/>
              </w:rPr>
            </w:pPr>
            <w:r>
              <w:rPr>
                <w:sz w:val="24"/>
                <w:szCs w:val="24"/>
              </w:rPr>
              <w:t>Number of Youth Players</w:t>
            </w:r>
          </w:p>
          <w:p w14:paraId="3BC46E7B" w14:textId="63591BF7" w:rsidR="005141AA" w:rsidRPr="003474F6" w:rsidRDefault="005141AA" w:rsidP="003474F6">
            <w:pPr>
              <w:jc w:val="center"/>
              <w:rPr>
                <w:sz w:val="24"/>
                <w:szCs w:val="24"/>
              </w:rPr>
            </w:pPr>
            <w:r>
              <w:rPr>
                <w:sz w:val="24"/>
                <w:szCs w:val="24"/>
              </w:rPr>
              <w:t>Affiliated With The Club</w:t>
            </w:r>
          </w:p>
          <w:p w14:paraId="6C92B855" w14:textId="0BDF8CAA" w:rsidR="005141AA" w:rsidRPr="003474F6" w:rsidRDefault="005141AA" w:rsidP="003474F6">
            <w:pPr>
              <w:jc w:val="center"/>
              <w:rPr>
                <w:sz w:val="24"/>
                <w:szCs w:val="24"/>
              </w:rPr>
            </w:pPr>
            <w:r>
              <w:rPr>
                <w:sz w:val="24"/>
                <w:szCs w:val="24"/>
              </w:rPr>
              <w:t>And Duly Registered</w:t>
            </w:r>
          </w:p>
          <w:p w14:paraId="3D057354" w14:textId="77777777" w:rsidR="005141AA" w:rsidRPr="003474F6" w:rsidRDefault="005141AA" w:rsidP="003474F6">
            <w:pPr>
              <w:jc w:val="center"/>
              <w:rPr>
                <w:sz w:val="24"/>
                <w:szCs w:val="24"/>
                <w:u w:val="single"/>
              </w:rPr>
            </w:pPr>
            <w:r>
              <w:rPr>
                <w:sz w:val="24"/>
                <w:szCs w:val="24"/>
                <w:u w:val="single"/>
              </w:rPr>
              <w:t>With The Corporation</w:t>
            </w:r>
          </w:p>
          <w:p w14:paraId="19697C09" w14:textId="1B3435ED" w:rsidR="005141AA" w:rsidRPr="003474F6" w:rsidRDefault="005141AA" w:rsidP="003474F6">
            <w:pPr>
              <w:jc w:val="center"/>
              <w:rPr>
                <w:sz w:val="24"/>
                <w:szCs w:val="24"/>
              </w:rPr>
            </w:pPr>
          </w:p>
        </w:tc>
        <w:tc>
          <w:tcPr>
            <w:cnfStyle w:val="100100000100" w:firstRow="1" w:lastRow="0" w:firstColumn="0" w:lastColumn="1" w:oddVBand="0" w:evenVBand="0" w:oddHBand="0" w:evenHBand="0" w:firstRowFirstColumn="0" w:firstRowLastColumn="1" w:lastRowFirstColumn="0" w:lastRowLastColumn="0"/>
            <w:tcW w:w="2340" w:type="dxa"/>
          </w:tcPr>
          <w:p w14:paraId="0573005F" w14:textId="77777777" w:rsidR="005141AA" w:rsidRPr="003474F6" w:rsidRDefault="005141AA" w:rsidP="003474F6">
            <w:pPr>
              <w:jc w:val="center"/>
              <w:rPr>
                <w:sz w:val="24"/>
                <w:szCs w:val="24"/>
                <w:u w:val="single"/>
              </w:rPr>
            </w:pPr>
          </w:p>
          <w:p w14:paraId="043FA7CB" w14:textId="0C7C0D96" w:rsidR="005141AA" w:rsidRPr="003474F6" w:rsidRDefault="005141AA" w:rsidP="003474F6">
            <w:pPr>
              <w:jc w:val="center"/>
              <w:rPr>
                <w:sz w:val="24"/>
                <w:szCs w:val="24"/>
                <w:u w:val="single"/>
              </w:rPr>
            </w:pPr>
          </w:p>
          <w:p w14:paraId="0E21DD28" w14:textId="77777777" w:rsidR="005141AA" w:rsidRPr="003474F6" w:rsidRDefault="005141AA" w:rsidP="003474F6">
            <w:pPr>
              <w:jc w:val="center"/>
              <w:rPr>
                <w:sz w:val="24"/>
                <w:szCs w:val="24"/>
                <w:u w:val="single"/>
              </w:rPr>
            </w:pPr>
          </w:p>
          <w:p w14:paraId="7EC81A17" w14:textId="6EF438E1" w:rsidR="005141AA" w:rsidRPr="003474F6" w:rsidRDefault="009730D9" w:rsidP="003474F6">
            <w:pPr>
              <w:spacing w:after="240"/>
              <w:jc w:val="center"/>
              <w:rPr>
                <w:sz w:val="24"/>
                <w:szCs w:val="24"/>
                <w:u w:val="single"/>
              </w:rPr>
            </w:pPr>
            <w:r>
              <w:rPr>
                <w:sz w:val="24"/>
                <w:szCs w:val="24"/>
                <w:u w:val="single"/>
              </w:rPr>
              <w:t>Allotted Votes</w:t>
            </w:r>
          </w:p>
        </w:tc>
      </w:tr>
      <w:tr w:rsidR="005141AA" w:rsidRPr="003474F6" w14:paraId="7A548045" w14:textId="77777777" w:rsidTr="005141AA">
        <w:trPr>
          <w:cnfStyle w:val="000000000000" w:firstRow="0" w:lastRow="0"/>
        </w:trPr>
        <w:tc>
          <w:tcPr>
            <w:cnfStyle w:val="001000000000" w:firstRow="0" w:lastRow="0" w:firstColumn="1" w:lastColumn="0" w:oddVBand="0" w:evenVBand="0" w:oddHBand="0" w:evenHBand="0" w:firstRowFirstColumn="0" w:firstRowLastColumn="0" w:lastRowFirstColumn="0" w:lastRowLastColumn="0"/>
            <w:tcW w:w="3600" w:type="dxa"/>
          </w:tcPr>
          <w:p w14:paraId="0DA96FE0" w14:textId="3EEA86E2" w:rsidR="005141AA" w:rsidRPr="003474F6" w:rsidRDefault="009B36F7" w:rsidP="009B36F7">
            <w:pPr>
              <w:spacing w:after="240"/>
              <w:jc w:val="center"/>
              <w:rPr>
                <w:sz w:val="24"/>
                <w:szCs w:val="24"/>
              </w:rPr>
            </w:pPr>
            <w:r>
              <w:rPr>
                <w:sz w:val="24"/>
                <w:szCs w:val="24"/>
              </w:rPr>
              <w:t>75-750</w:t>
            </w:r>
          </w:p>
        </w:tc>
        <w:tc>
          <w:tcPr>
            <w:cnfStyle w:val="000100000000" w:firstRow="0" w:lastRow="0" w:firstColumn="0" w:lastColumn="1" w:oddVBand="0" w:evenVBand="0" w:oddHBand="0" w:evenHBand="0" w:firstRowFirstColumn="0" w:firstRowLastColumn="0" w:lastRowFirstColumn="0" w:lastRowLastColumn="0"/>
            <w:tcW w:w="2340" w:type="dxa"/>
          </w:tcPr>
          <w:p w14:paraId="383592FB" w14:textId="19CA7E0F" w:rsidR="005141AA" w:rsidRPr="003474F6" w:rsidRDefault="005141AA" w:rsidP="003474F6">
            <w:pPr>
              <w:spacing w:after="240"/>
              <w:jc w:val="center"/>
              <w:rPr>
                <w:sz w:val="24"/>
                <w:szCs w:val="24"/>
              </w:rPr>
            </w:pPr>
            <w:r>
              <w:rPr>
                <w:sz w:val="24"/>
                <w:szCs w:val="24"/>
              </w:rPr>
              <w:t>1</w:t>
            </w:r>
          </w:p>
        </w:tc>
      </w:tr>
      <w:tr w:rsidR="005141AA" w:rsidRPr="003474F6" w14:paraId="3D974EB1" w14:textId="77777777" w:rsidTr="005141AA">
        <w:trPr>
          <w:cnfStyle w:val="000000000000" w:firstRow="0" w:lastRow="0"/>
        </w:trPr>
        <w:tc>
          <w:tcPr>
            <w:cnfStyle w:val="001000000000" w:firstRow="0" w:lastRow="0" w:firstColumn="1" w:lastColumn="0" w:oddVBand="0" w:evenVBand="0" w:oddHBand="0" w:evenHBand="0" w:firstRowFirstColumn="0" w:firstRowLastColumn="0" w:lastRowFirstColumn="0" w:lastRowLastColumn="0"/>
            <w:tcW w:w="3600" w:type="dxa"/>
          </w:tcPr>
          <w:p w14:paraId="16C9D626" w14:textId="64126DC2" w:rsidR="005141AA" w:rsidRPr="003474F6" w:rsidRDefault="009B36F7" w:rsidP="003474F6">
            <w:pPr>
              <w:spacing w:after="240"/>
              <w:jc w:val="center"/>
              <w:rPr>
                <w:sz w:val="24"/>
                <w:szCs w:val="24"/>
              </w:rPr>
            </w:pPr>
            <w:r>
              <w:rPr>
                <w:sz w:val="24"/>
                <w:szCs w:val="24"/>
              </w:rPr>
              <w:t>751-2,500</w:t>
            </w:r>
          </w:p>
        </w:tc>
        <w:tc>
          <w:tcPr>
            <w:cnfStyle w:val="000100000000" w:firstRow="0" w:lastRow="0" w:firstColumn="0" w:lastColumn="1" w:oddVBand="0" w:evenVBand="0" w:oddHBand="0" w:evenHBand="0" w:firstRowFirstColumn="0" w:firstRowLastColumn="0" w:lastRowFirstColumn="0" w:lastRowLastColumn="0"/>
            <w:tcW w:w="2340" w:type="dxa"/>
          </w:tcPr>
          <w:p w14:paraId="582925AD" w14:textId="6AE7B016" w:rsidR="005141AA" w:rsidRPr="003474F6" w:rsidRDefault="005141AA" w:rsidP="003474F6">
            <w:pPr>
              <w:spacing w:after="240"/>
              <w:jc w:val="center"/>
              <w:rPr>
                <w:sz w:val="24"/>
                <w:szCs w:val="24"/>
              </w:rPr>
            </w:pPr>
            <w:r>
              <w:rPr>
                <w:sz w:val="24"/>
                <w:szCs w:val="24"/>
              </w:rPr>
              <w:t>2</w:t>
            </w:r>
          </w:p>
        </w:tc>
      </w:tr>
      <w:tr w:rsidR="005141AA" w:rsidRPr="003474F6" w14:paraId="48370049" w14:textId="77777777" w:rsidTr="005141AA">
        <w:trPr>
          <w:cnfStyle w:val="000000000000" w:firstRow="0" w:lastRow="0"/>
        </w:trPr>
        <w:tc>
          <w:tcPr>
            <w:cnfStyle w:val="001000000000" w:firstRow="0" w:lastRow="0" w:firstColumn="1" w:lastColumn="0" w:oddVBand="0" w:evenVBand="0" w:oddHBand="0" w:evenHBand="0" w:firstRowFirstColumn="0" w:firstRowLastColumn="0" w:lastRowFirstColumn="0" w:lastRowLastColumn="0"/>
            <w:tcW w:w="3600" w:type="dxa"/>
          </w:tcPr>
          <w:p w14:paraId="70B2A4E7" w14:textId="2892DBCF" w:rsidR="005141AA" w:rsidRPr="003474F6" w:rsidRDefault="009B36F7" w:rsidP="003474F6">
            <w:pPr>
              <w:spacing w:after="240"/>
              <w:jc w:val="center"/>
              <w:rPr>
                <w:sz w:val="24"/>
                <w:szCs w:val="24"/>
              </w:rPr>
            </w:pPr>
            <w:r>
              <w:rPr>
                <w:sz w:val="24"/>
                <w:szCs w:val="24"/>
              </w:rPr>
              <w:t>2,501-4,500</w:t>
            </w:r>
          </w:p>
        </w:tc>
        <w:tc>
          <w:tcPr>
            <w:cnfStyle w:val="000100000000" w:firstRow="0" w:lastRow="0" w:firstColumn="0" w:lastColumn="1" w:oddVBand="0" w:evenVBand="0" w:oddHBand="0" w:evenHBand="0" w:firstRowFirstColumn="0" w:firstRowLastColumn="0" w:lastRowFirstColumn="0" w:lastRowLastColumn="0"/>
            <w:tcW w:w="2340" w:type="dxa"/>
          </w:tcPr>
          <w:p w14:paraId="106D3280" w14:textId="0A3042A8" w:rsidR="005141AA" w:rsidRPr="003474F6" w:rsidRDefault="005141AA" w:rsidP="003474F6">
            <w:pPr>
              <w:spacing w:after="240"/>
              <w:jc w:val="center"/>
              <w:rPr>
                <w:sz w:val="24"/>
                <w:szCs w:val="24"/>
              </w:rPr>
            </w:pPr>
            <w:r>
              <w:rPr>
                <w:sz w:val="24"/>
                <w:szCs w:val="24"/>
              </w:rPr>
              <w:t>3</w:t>
            </w:r>
          </w:p>
        </w:tc>
      </w:tr>
      <w:tr w:rsidR="005141AA" w:rsidRPr="003474F6" w14:paraId="15A97721" w14:textId="77777777" w:rsidTr="005141AA">
        <w:trPr>
          <w:cnfStyle w:val="010000000000" w:firstRow="0" w:lastRow="1"/>
        </w:trPr>
        <w:tc>
          <w:tcPr>
            <w:cnfStyle w:val="011000000010" w:firstRow="0" w:lastRow="1" w:firstColumn="1" w:lastColumn="0" w:oddVBand="0" w:evenVBand="0" w:oddHBand="0" w:evenHBand="0" w:firstRowFirstColumn="0" w:firstRowLastColumn="0" w:lastRowFirstColumn="1" w:lastRowLastColumn="0"/>
            <w:tcW w:w="3600" w:type="dxa"/>
          </w:tcPr>
          <w:p w14:paraId="63229EC6" w14:textId="083B30CA" w:rsidR="005141AA" w:rsidRPr="003474F6" w:rsidRDefault="009B36F7" w:rsidP="003474F6">
            <w:pPr>
              <w:spacing w:after="240"/>
              <w:jc w:val="center"/>
              <w:rPr>
                <w:sz w:val="24"/>
                <w:szCs w:val="24"/>
              </w:rPr>
            </w:pPr>
            <w:r>
              <w:rPr>
                <w:sz w:val="24"/>
                <w:szCs w:val="24"/>
              </w:rPr>
              <w:t>More than 4,500</w:t>
            </w:r>
          </w:p>
        </w:tc>
        <w:tc>
          <w:tcPr>
            <w:cnfStyle w:val="010100000001" w:firstRow="0" w:lastRow="1" w:firstColumn="0" w:lastColumn="1" w:oddVBand="0" w:evenVBand="0" w:oddHBand="0" w:evenHBand="0" w:firstRowFirstColumn="0" w:firstRowLastColumn="0" w:lastRowFirstColumn="0" w:lastRowLastColumn="1"/>
            <w:tcW w:w="2340" w:type="dxa"/>
          </w:tcPr>
          <w:p w14:paraId="42321055" w14:textId="74BCAC8A" w:rsidR="005141AA" w:rsidRPr="003474F6" w:rsidRDefault="005141AA" w:rsidP="003474F6">
            <w:pPr>
              <w:spacing w:after="240"/>
              <w:jc w:val="center"/>
              <w:rPr>
                <w:sz w:val="24"/>
                <w:szCs w:val="24"/>
              </w:rPr>
            </w:pPr>
            <w:r>
              <w:rPr>
                <w:sz w:val="24"/>
                <w:szCs w:val="24"/>
              </w:rPr>
              <w:t>4</w:t>
            </w:r>
          </w:p>
        </w:tc>
      </w:tr>
    </w:tbl>
    <w:p w14:paraId="05AD3FA2" w14:textId="790D35B3" w:rsidR="00A80951" w:rsidRPr="003474F6" w:rsidRDefault="00A80951" w:rsidP="003474F6">
      <w:pPr>
        <w:spacing w:after="240"/>
        <w:jc w:val="both"/>
        <w:rPr>
          <w:sz w:val="24"/>
          <w:szCs w:val="24"/>
        </w:rPr>
      </w:pPr>
    </w:p>
    <w:p w14:paraId="4F18CCC2" w14:textId="0CAD0FB5" w:rsidR="005141AA" w:rsidRPr="003474F6" w:rsidRDefault="005141AA" w:rsidP="003474F6">
      <w:pPr>
        <w:spacing w:after="240"/>
        <w:ind w:firstLine="720"/>
        <w:jc w:val="both"/>
        <w:rPr>
          <w:sz w:val="24"/>
          <w:szCs w:val="24"/>
        </w:rPr>
      </w:pPr>
      <w:r>
        <w:rPr>
          <w:sz w:val="24"/>
          <w:szCs w:val="24"/>
          <w:u w:val="single"/>
        </w:rPr>
        <w:t>Section 6.  Proposals By Voting Members or Directors</w:t>
      </w:r>
      <w:r>
        <w:rPr>
          <w:sz w:val="24"/>
          <w:szCs w:val="24"/>
        </w:rPr>
        <w:t>.</w:t>
      </w:r>
      <w:r>
        <w:rPr>
          <w:sz w:val="24"/>
          <w:szCs w:val="24"/>
        </w:rPr>
        <w:fldChar w:fldCharType="begin"/>
      </w:r>
      <w:r>
        <w:rPr>
          <w:sz w:val="24"/>
          <w:szCs w:val="24"/>
        </w:rPr>
        <w:instrText xml:space="preserve"> TC "</w:instrText>
      </w:r>
      <w:bookmarkStart w:id="69" w:name="_Toc185260308"/>
      <w:r>
        <w:rPr>
          <w:sz w:val="24"/>
          <w:szCs w:val="24"/>
        </w:rPr>
        <w:instrText xml:space="preserve">Section 6.  </w:instrText>
      </w:r>
      <w:r>
        <w:rPr>
          <w:sz w:val="24"/>
          <w:szCs w:val="24"/>
          <w:u w:val="single"/>
        </w:rPr>
        <w:instrText xml:space="preserve">Proposals By Voting Members </w:instrText>
      </w:r>
      <w:r>
        <w:rPr>
          <w:sz w:val="24"/>
          <w:szCs w:val="24"/>
          <w:u w:val="single"/>
        </w:rPr>
        <w:instrText xml:space="preserve">or </w:instrText>
      </w:r>
      <w:r>
        <w:rPr>
          <w:sz w:val="24"/>
          <w:szCs w:val="24"/>
          <w:u w:val="single"/>
        </w:rPr>
        <w:instrText>Officers</w:instrText>
      </w:r>
      <w:r>
        <w:rPr>
          <w:sz w:val="24"/>
          <w:szCs w:val="24"/>
        </w:rPr>
        <w:instrText>.</w:instrText>
      </w:r>
      <w:bookmarkEnd w:id="69"/>
      <w:r>
        <w:rPr>
          <w:sz w:val="24"/>
          <w:szCs w:val="24"/>
        </w:rPr>
        <w:instrText xml:space="preserve">" \f C \l "2" </w:instrText>
      </w:r>
      <w:r>
        <w:rPr>
          <w:sz w:val="24"/>
          <w:szCs w:val="24"/>
        </w:rPr>
        <w:fldChar w:fldCharType="separate"/>
      </w:r>
      <w:r>
        <w:rPr>
          <w:vanish w:val="1"/>
          <w:sz w:val="24"/>
          <w:szCs w:val="24"/>
        </w:rPr>
        <w:t>Section 6.  Proposals By Voting Members or Officers.</w:t>
      </w:r>
      <w:r>
        <w:rPr>
          <w:sz w:val="24"/>
          <w:szCs w:val="24"/>
        </w:rPr>
        <w:fldChar w:fldCharType="end"/>
      </w:r>
      <w:r>
        <w:rPr>
          <w:sz w:val="24"/>
          <w:szCs w:val="24"/>
        </w:rPr>
        <w:t xml:space="preserve">  Any Voting Member or Director may propose a matter for action at an Annual General Meeting or Interim Meeting by submitting such proposal in writing to the Secretary of the Corporation no more than sixty (60) and no less than </w:t>
      </w:r>
      <w:bookmarkStart w:id="688" w:name="_cp_change_270"/>
      <w:r>
        <w:rPr>
          <w:rFonts w:ascii="Times New Roman" w:eastAsia="PMingLiU" w:hAnsi="Times New Roman" w:cs="Times New Roman"/>
          <w:strike w:val="1"/>
          <w:color w:val="FF0000"/>
          <w:sz w:val="24"/>
          <w:szCs w:val="24"/>
          <w:u w:color="FF0000"/>
        </w:rPr>
        <w:t>forty-five</w:t>
      </w:r>
      <w:bookmarkEnd w:id="688"/>
      <w:bookmarkStart w:id="687" w:name="_cp_change_271"/>
      <w:r>
        <w:rPr>
          <w:color w:val="0000FF"/>
          <w:sz w:val="24"/>
          <w:szCs w:val="24"/>
          <w:u w:val="double" w:color="0000FF"/>
        </w:rPr>
        <w:t>thirty-five</w:t>
      </w:r>
      <w:bookmarkEnd w:id="687"/>
      <w:r>
        <w:rPr>
          <w:sz w:val="24"/>
          <w:szCs w:val="24"/>
        </w:rPr>
        <w:t xml:space="preserve"> (</w:t>
      </w:r>
      <w:bookmarkStart w:id="686" w:name="_cp_change_272"/>
      <w:r>
        <w:rPr>
          <w:rFonts w:ascii="Times New Roman" w:eastAsia="PMingLiU" w:hAnsi="Times New Roman" w:cs="Times New Roman"/>
          <w:strike w:val="1"/>
          <w:color w:val="FF0000"/>
          <w:sz w:val="24"/>
          <w:szCs w:val="24"/>
          <w:u w:color="FF0000"/>
        </w:rPr>
        <w:t>45</w:t>
      </w:r>
      <w:bookmarkEnd w:id="686"/>
      <w:bookmarkStart w:id="685" w:name="_cp_change_273"/>
      <w:r>
        <w:rPr>
          <w:color w:val="0000FF"/>
          <w:sz w:val="24"/>
          <w:szCs w:val="24"/>
          <w:u w:val="double" w:color="0000FF"/>
        </w:rPr>
        <w:t>35</w:t>
      </w:r>
      <w:bookmarkEnd w:id="685"/>
      <w:r>
        <w:rPr>
          <w:sz w:val="24"/>
          <w:szCs w:val="24"/>
        </w:rPr>
        <w:t>) days in advance of the date of such Meeting.</w:t>
      </w:r>
    </w:p>
    <w:p w14:paraId="0F354473" w14:textId="6FEF561F" w:rsidR="005141AA" w:rsidRPr="003474F6" w:rsidRDefault="005141AA" w:rsidP="003474F6">
      <w:pPr>
        <w:spacing w:after="240"/>
        <w:jc w:val="both"/>
        <w:rPr>
          <w:sz w:val="24"/>
          <w:szCs w:val="24"/>
        </w:rPr>
      </w:pPr>
      <w:r>
        <w:rPr>
          <w:sz w:val="24"/>
          <w:szCs w:val="24"/>
        </w:rPr>
        <w:tab/>
      </w:r>
      <w:r>
        <w:rPr>
          <w:sz w:val="24"/>
          <w:szCs w:val="24"/>
          <w:u w:val="single"/>
        </w:rPr>
        <w:t>Section 7.  Notices of Meetings</w:t>
      </w:r>
      <w:r>
        <w:rPr>
          <w:sz w:val="24"/>
          <w:szCs w:val="24"/>
          <w:u w:val="single"/>
        </w:rPr>
        <w:fldChar w:fldCharType="begin"/>
      </w:r>
      <w:r>
        <w:rPr>
          <w:sz w:val="24"/>
          <w:szCs w:val="24"/>
        </w:rPr>
        <w:instrText xml:space="preserve"> TC "</w:instrText>
      </w:r>
      <w:bookmarkStart w:id="70" w:name="_Toc185260309"/>
      <w:r>
        <w:rPr>
          <w:sz w:val="24"/>
          <w:szCs w:val="24"/>
        </w:rPr>
        <w:instrText xml:space="preserve">Section 7.  </w:instrText>
      </w:r>
      <w:r>
        <w:rPr>
          <w:sz w:val="24"/>
          <w:szCs w:val="24"/>
          <w:u w:val="single"/>
        </w:rPr>
        <w:instrText>Notices of Meetings</w:instrText>
      </w:r>
      <w:bookmarkEnd w:id="70"/>
      <w:r>
        <w:rPr>
          <w:sz w:val="24"/>
          <w:szCs w:val="24"/>
        </w:rPr>
        <w:instrText xml:space="preserve">" \f C \l "2" </w:instrText>
      </w:r>
      <w:r>
        <w:rPr>
          <w:sz w:val="24"/>
          <w:szCs w:val="24"/>
        </w:rPr>
        <w:fldChar w:fldCharType="separate"/>
      </w:r>
      <w:r>
        <w:rPr>
          <w:vanish w:val="1"/>
          <w:sz w:val="24"/>
          <w:szCs w:val="24"/>
        </w:rPr>
        <w:t>Section 7.  Notices of Meetings</w:t>
      </w:r>
      <w:r>
        <w:rPr>
          <w:sz w:val="24"/>
          <w:szCs w:val="24"/>
          <w:u w:val="single"/>
        </w:rPr>
        <w:fldChar w:fldCharType="end"/>
      </w:r>
      <w:r>
        <w:rPr>
          <w:sz w:val="24"/>
          <w:szCs w:val="24"/>
        </w:rPr>
        <w:t>.  The Secretary shall provide the Notice of Meetings required under Article V, Sections 1, 2 or 3</w:t>
      </w:r>
      <w:bookmarkStart w:id="695" w:name="_cp_change_274"/>
      <w:r>
        <w:rPr>
          <w:rFonts w:ascii="Times New Roman" w:eastAsia="PMingLiU" w:hAnsi="Times New Roman" w:cs="Times New Roman"/>
          <w:strike w:val="1"/>
          <w:color w:val="FF0000"/>
          <w:sz w:val="24"/>
          <w:szCs w:val="24"/>
          <w:u w:color="FF0000"/>
        </w:rPr>
        <w:t xml:space="preserve">, </w:t>
      </w:r>
      <w:bookmarkEnd w:id="695"/>
      <w:r>
        <w:rPr>
          <w:sz w:val="24"/>
          <w:szCs w:val="24"/>
        </w:rPr>
        <w:t xml:space="preserve"> of these Bylaws to all Voting Members and the Directors by U.S. Mail, postage prepaid, </w:t>
      </w:r>
      <w:bookmarkStart w:id="694" w:name="_cp_change_275"/>
      <w:r>
        <w:rPr>
          <w:rFonts w:ascii="Times New Roman" w:eastAsia="PMingLiU" w:hAnsi="Times New Roman" w:cs="Times New Roman"/>
          <w:strike w:val="1"/>
          <w:color w:val="FF0000"/>
          <w:sz w:val="24"/>
          <w:szCs w:val="24"/>
          <w:u w:color="FF0000"/>
        </w:rPr>
        <w:t xml:space="preserve">or </w:t>
      </w:r>
      <w:bookmarkEnd w:id="694"/>
      <w:r>
        <w:rPr>
          <w:sz w:val="24"/>
          <w:szCs w:val="24"/>
        </w:rPr>
        <w:t xml:space="preserve">by e-mail or by another reproducible digital communications medium sent to such Voting Member’s or Director’s last known physical </w:t>
      </w:r>
      <w:bookmarkStart w:id="693" w:name="_cp_change_276"/>
      <w:r>
        <w:rPr>
          <w:color w:val="0000FF"/>
          <w:sz w:val="24"/>
          <w:szCs w:val="24"/>
          <w:u w:val="double" w:color="0000FF"/>
        </w:rPr>
        <w:t xml:space="preserve">address </w:t>
      </w:r>
      <w:bookmarkEnd w:id="693"/>
      <w:r>
        <w:rPr>
          <w:sz w:val="24"/>
          <w:szCs w:val="24"/>
        </w:rPr>
        <w:t xml:space="preserve">or last known email or other digital medium </w:t>
      </w:r>
      <w:bookmarkStart w:id="692" w:name="_cp_change_277"/>
      <w:r>
        <w:rPr>
          <w:rFonts w:ascii="Times New Roman" w:eastAsia="PMingLiU" w:hAnsi="Times New Roman" w:cs="Times New Roman"/>
          <w:strike w:val="1"/>
          <w:color w:val="FF0000"/>
          <w:sz w:val="24"/>
          <w:szCs w:val="24"/>
          <w:u w:color="FF0000"/>
        </w:rPr>
        <w:t>addressed</w:t>
      </w:r>
      <w:bookmarkEnd w:id="692"/>
      <w:bookmarkStart w:id="691" w:name="_cp_change_278"/>
      <w:r>
        <w:rPr>
          <w:color w:val="0000FF"/>
          <w:sz w:val="24"/>
          <w:szCs w:val="24"/>
          <w:u w:val="double" w:color="0000FF"/>
        </w:rPr>
        <w:t>address</w:t>
      </w:r>
      <w:bookmarkEnd w:id="691"/>
      <w:r>
        <w:rPr>
          <w:sz w:val="24"/>
          <w:szCs w:val="24"/>
        </w:rPr>
        <w:t xml:space="preserve">, as applicable, as shown on the books of the Corporation.  The </w:t>
      </w:r>
      <w:bookmarkStart w:id="690" w:name="_cp_change_279"/>
      <w:r>
        <w:rPr>
          <w:rFonts w:ascii="Times New Roman" w:eastAsia="PMingLiU" w:hAnsi="Times New Roman" w:cs="Times New Roman"/>
          <w:strike w:val="1"/>
          <w:color w:val="FF0000"/>
          <w:sz w:val="24"/>
          <w:szCs w:val="24"/>
          <w:u w:color="FF0000"/>
        </w:rPr>
        <w:t>notice</w:t>
      </w:r>
      <w:bookmarkEnd w:id="690"/>
      <w:bookmarkStart w:id="689" w:name="_cp_change_280"/>
      <w:r>
        <w:rPr>
          <w:color w:val="0000FF"/>
          <w:sz w:val="24"/>
          <w:szCs w:val="24"/>
          <w:u w:val="double" w:color="0000FF"/>
        </w:rPr>
        <w:t>Notice of Meeting</w:t>
      </w:r>
      <w:bookmarkEnd w:id="689"/>
      <w:r>
        <w:rPr>
          <w:sz w:val="24"/>
          <w:szCs w:val="24"/>
        </w:rPr>
        <w:t xml:space="preserve"> shall state the purposes of the Meeting.</w:t>
      </w:r>
    </w:p>
    <w:p w14:paraId="20B484EA" w14:textId="0CA7E909" w:rsidR="005141AA" w:rsidRPr="003474F6" w:rsidRDefault="005141AA" w:rsidP="003474F6">
      <w:pPr>
        <w:spacing w:after="240"/>
        <w:jc w:val="both"/>
        <w:rPr>
          <w:sz w:val="24"/>
          <w:szCs w:val="24"/>
        </w:rPr>
      </w:pPr>
      <w:r>
        <w:rPr>
          <w:sz w:val="24"/>
          <w:szCs w:val="24"/>
        </w:rPr>
        <w:tab/>
      </w:r>
      <w:r>
        <w:rPr>
          <w:sz w:val="24"/>
          <w:szCs w:val="24"/>
          <w:u w:val="single"/>
        </w:rPr>
        <w:t>Section 8.  Manners of Acting</w:t>
      </w:r>
      <w:r>
        <w:rPr>
          <w:sz w:val="24"/>
          <w:szCs w:val="24"/>
          <w:u w:val="single"/>
        </w:rPr>
        <w:fldChar w:fldCharType="begin"/>
      </w:r>
      <w:r>
        <w:rPr>
          <w:sz w:val="24"/>
          <w:szCs w:val="24"/>
        </w:rPr>
        <w:instrText xml:space="preserve"> TC "</w:instrText>
      </w:r>
      <w:bookmarkStart w:id="71" w:name="_Toc185260310"/>
      <w:r>
        <w:rPr>
          <w:sz w:val="24"/>
          <w:szCs w:val="24"/>
        </w:rPr>
        <w:instrText xml:space="preserve">Section 8.  </w:instrText>
      </w:r>
      <w:r>
        <w:rPr>
          <w:sz w:val="24"/>
          <w:szCs w:val="24"/>
          <w:u w:val="single"/>
        </w:rPr>
        <w:instrText>Manners of Acting</w:instrText>
      </w:r>
      <w:bookmarkEnd w:id="71"/>
      <w:r>
        <w:rPr>
          <w:sz w:val="24"/>
          <w:szCs w:val="24"/>
        </w:rPr>
        <w:instrText xml:space="preserve">" \f C \l "2" </w:instrText>
      </w:r>
      <w:r>
        <w:rPr>
          <w:sz w:val="24"/>
          <w:szCs w:val="24"/>
        </w:rPr>
        <w:fldChar w:fldCharType="separate"/>
      </w:r>
      <w:r>
        <w:rPr>
          <w:vanish w:val="1"/>
          <w:sz w:val="24"/>
          <w:szCs w:val="24"/>
        </w:rPr>
        <w:t>Section 8.  Manners of Acting</w:t>
      </w:r>
      <w:r>
        <w:rPr>
          <w:sz w:val="24"/>
          <w:szCs w:val="24"/>
          <w:u w:val="single"/>
        </w:rPr>
        <w:fldChar w:fldCharType="end"/>
      </w:r>
      <w:r>
        <w:rPr>
          <w:sz w:val="24"/>
          <w:szCs w:val="24"/>
        </w:rPr>
        <w:t xml:space="preserve">.  Except as otherwise provided in these Bylaws, a matter other than an election of a Director shall be deemed approved if the number of votes cast by Voting Members and Directors present at the Meeting in person or by proxy in favor of such matter exceeds the number of such votes cast against such matter.  </w:t>
      </w:r>
      <w:bookmarkStart w:id="698" w:name="_cp_change_281"/>
      <w:r>
        <w:rPr>
          <w:rFonts w:ascii="Times New Roman" w:eastAsia="PMingLiU" w:hAnsi="Times New Roman" w:cs="Times New Roman"/>
          <w:strike w:val="1"/>
          <w:color w:val="FF0000"/>
          <w:sz w:val="24"/>
          <w:szCs w:val="24"/>
          <w:u w:color="FF0000"/>
        </w:rPr>
        <w:t>A</w:t>
      </w:r>
      <w:bookmarkEnd w:id="698"/>
      <w:bookmarkStart w:id="697" w:name="_cp_change_282"/>
      <w:r>
        <w:rPr>
          <w:color w:val="0000FF"/>
          <w:sz w:val="24"/>
          <w:szCs w:val="24"/>
          <w:u w:val="double" w:color="0000FF"/>
        </w:rPr>
        <w:t>Except as otherwise provided in Article IX, Section 2(b), of these Bylaws, a</w:t>
      </w:r>
      <w:bookmarkEnd w:id="697"/>
      <w:r>
        <w:rPr>
          <w:sz w:val="24"/>
          <w:szCs w:val="24"/>
        </w:rPr>
        <w:t xml:space="preserve"> nominee for election as a Director receiving a plurality of the votes cast by Voting Members and Directors present at the Meeting in person or by proxy shall be deemed elected.  Rescission of a Policy or any of the Rules and Regulations adopted by the </w:t>
      </w:r>
      <w:bookmarkStart w:id="696" w:name="_cp_change_283"/>
      <w:r>
        <w:rPr>
          <w:rFonts w:ascii="Times New Roman" w:eastAsia="PMingLiU" w:hAnsi="Times New Roman" w:cs="Times New Roman"/>
          <w:strike w:val="1"/>
          <w:color w:val="FF0000"/>
          <w:sz w:val="24"/>
          <w:szCs w:val="24"/>
          <w:u w:color="FF0000"/>
        </w:rPr>
        <w:t xml:space="preserve">Executive </w:t>
      </w:r>
      <w:bookmarkEnd w:id="696"/>
      <w:r>
        <w:rPr>
          <w:sz w:val="24"/>
          <w:szCs w:val="24"/>
        </w:rPr>
        <w:t>Board shall require a vote in favor of rescission by the holders of at least 50.1% of the Voting Power.</w:t>
      </w:r>
    </w:p>
    <w:p w14:paraId="4A5844F0" w14:textId="28A332FC" w:rsidR="00440BEB" w:rsidRPr="003474F6" w:rsidRDefault="005141AA" w:rsidP="003474F6">
      <w:pPr>
        <w:spacing w:after="240"/>
        <w:jc w:val="both"/>
        <w:rPr>
          <w:sz w:val="24"/>
          <w:szCs w:val="24"/>
        </w:rPr>
      </w:pPr>
      <w:r>
        <w:rPr>
          <w:sz w:val="24"/>
          <w:szCs w:val="24"/>
        </w:rPr>
        <w:tab/>
      </w:r>
      <w:r>
        <w:rPr>
          <w:sz w:val="24"/>
          <w:szCs w:val="24"/>
          <w:u w:val="single"/>
        </w:rPr>
        <w:t>Section 9.  Delegates and Proxies</w:t>
      </w:r>
      <w:bookmarkStart w:id="699" w:name="_cp_change_284"/>
      <w:r>
        <w:rPr>
          <w:color w:val="0000FF"/>
          <w:sz w:val="24"/>
          <w:szCs w:val="24"/>
          <w:u w:val="double" w:color="0000FF"/>
        </w:rPr>
        <w:fldChar w:fldCharType="begin"/>
      </w:r>
      <w:r>
        <w:rPr>
          <w:color w:val="0000FF"/>
          <w:u w:val="double" w:color="0000FF"/>
        </w:rPr>
        <w:instrText xml:space="preserve"> TC "</w:instrText>
      </w:r>
      <w:bookmarkStart w:id="72" w:name="_Toc185260311"/>
      <w:r>
        <w:rPr>
          <w:color w:val="0000FF"/>
          <w:sz w:val="24"/>
          <w:szCs w:val="24"/>
          <w:u w:val="double" w:color="0000FF"/>
        </w:rPr>
        <w:instrText>Section 9.  Delegates and Proxies</w:instrText>
      </w:r>
      <w:bookmarkEnd w:id="72"/>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9.  Delegates and Proxies</w:t>
      </w:r>
      <w:r>
        <w:rPr>
          <w:color w:val="0000FF"/>
          <w:sz w:val="24"/>
          <w:szCs w:val="24"/>
          <w:u w:val="double" w:color="0000FF"/>
        </w:rPr>
        <w:fldChar w:fldCharType="end"/>
      </w:r>
      <w:bookmarkEnd w:id="699"/>
      <w:r>
        <w:rPr>
          <w:sz w:val="24"/>
          <w:szCs w:val="24"/>
        </w:rPr>
        <w:t xml:space="preserve">.  </w:t>
      </w:r>
    </w:p>
    <w:p w14:paraId="7DD9A75A" w14:textId="5A4FC7F5" w:rsidR="005141AA" w:rsidRPr="003474F6" w:rsidRDefault="00440BEB" w:rsidP="003474F6">
      <w:pPr>
        <w:spacing w:after="240"/>
        <w:ind w:firstLine="720"/>
        <w:jc w:val="both"/>
        <w:rPr>
          <w:sz w:val="24"/>
          <w:szCs w:val="24"/>
        </w:rPr>
      </w:pPr>
      <w:r>
        <w:rPr>
          <w:sz w:val="24"/>
          <w:szCs w:val="24"/>
        </w:rPr>
        <w:t>(a)</w:t>
      </w:r>
      <w:r>
        <w:rPr>
          <w:sz w:val="24"/>
          <w:szCs w:val="24"/>
        </w:rPr>
        <w:tab/>
      </w:r>
      <w:r>
        <w:rPr>
          <w:sz w:val="24"/>
          <w:szCs w:val="24"/>
        </w:rPr>
        <w:t>A Voting Member</w:t>
      </w:r>
      <w:bookmarkStart w:id="703" w:name="_cp_change_285"/>
      <w:r>
        <w:rPr>
          <w:rFonts w:ascii="Times New Roman" w:eastAsia="PMingLiU" w:hAnsi="Times New Roman" w:cs="Times New Roman"/>
          <w:strike w:val="1"/>
          <w:vanish w:val="1"/>
          <w:color w:val="FF0000"/>
          <w:u w:color="FF0000"/>
        </w:rPr>
        <w:t>Delegates and Proxies</w:t>
      </w:r>
      <w:r>
        <w:rPr>
          <w:rFonts w:ascii="Times New Roman" w:eastAsia="PMingLiU" w:hAnsi="Times New Roman" w:cs="Times New Roman"/>
          <w:strike w:val="1"/>
          <w:color w:val="FF0000"/>
          <w:sz w:val="24"/>
          <w:szCs w:val="24"/>
          <w:u w:color="FF0000"/>
        </w:rPr>
        <w:t xml:space="preserve"> </w:t>
      </w:r>
      <w:bookmarkEnd w:id="703"/>
      <w:r>
        <w:rPr>
          <w:sz w:val="24"/>
          <w:szCs w:val="24"/>
        </w:rPr>
        <w:t xml:space="preserve"> shall be represented at a Meeting by the Chair of the Board of Directors </w:t>
      </w:r>
      <w:bookmarkStart w:id="702" w:name="_cp_change_286"/>
      <w:r>
        <w:rPr>
          <w:color w:val="0000FF"/>
          <w:sz w:val="24"/>
          <w:szCs w:val="24"/>
          <w:u w:val="double" w:color="0000FF"/>
        </w:rPr>
        <w:t xml:space="preserve">or other applicable governing body </w:t>
      </w:r>
      <w:bookmarkEnd w:id="702"/>
      <w:r>
        <w:rPr>
          <w:sz w:val="24"/>
          <w:szCs w:val="24"/>
        </w:rPr>
        <w:t xml:space="preserve">of the Voting </w:t>
      </w:r>
      <w:bookmarkStart w:id="701" w:name="_cp_change_287"/>
      <w:r>
        <w:rPr>
          <w:rFonts w:ascii="Times New Roman" w:eastAsia="PMingLiU" w:hAnsi="Times New Roman" w:cs="Times New Roman"/>
          <w:strike w:val="1"/>
          <w:color w:val="FF0000"/>
          <w:sz w:val="24"/>
          <w:szCs w:val="24"/>
          <w:u w:color="FF0000"/>
        </w:rPr>
        <w:t>Members</w:t>
      </w:r>
      <w:bookmarkEnd w:id="701"/>
      <w:bookmarkStart w:id="700" w:name="_cp_change_288"/>
      <w:r>
        <w:rPr>
          <w:color w:val="0000FF"/>
          <w:sz w:val="24"/>
          <w:szCs w:val="24"/>
          <w:u w:val="double" w:color="0000FF"/>
        </w:rPr>
        <w:t>Member</w:t>
      </w:r>
      <w:bookmarkEnd w:id="700"/>
      <w:r>
        <w:rPr>
          <w:sz w:val="24"/>
          <w:szCs w:val="24"/>
        </w:rPr>
        <w:t xml:space="preserve"> (or its President if there is no Chair of its Board); provided, however, that in the event that the Chair of its Board or its President, as applicable, will be unable to attend such Meeting, the Voting Member may designate a Delegate in a writing signed by the Chair of its Board or its President, as applicable, to represent the Voting Member.  Such designation must be delivered to the Secretary in person, by email or by another reproducible digital communication medium at least thirty (30) minutes prior to the noticed time of convening of such Meeting.  In the event of a failure by a Voting Member to provide such designation, such Voting Member will not be deemed present nor entitled to cast votes at such Meeting.</w:t>
      </w:r>
    </w:p>
    <w:p w14:paraId="0DE308E0" w14:textId="27F1C5C3" w:rsidR="00440BEB" w:rsidRPr="003474F6" w:rsidRDefault="00440BEB" w:rsidP="003474F6">
      <w:pPr>
        <w:spacing w:after="240"/>
        <w:ind w:firstLine="720"/>
        <w:jc w:val="both"/>
        <w:rPr>
          <w:sz w:val="24"/>
          <w:szCs w:val="24"/>
        </w:rPr>
      </w:pPr>
      <w:r>
        <w:rPr>
          <w:sz w:val="24"/>
          <w:szCs w:val="24"/>
        </w:rPr>
        <w:t>(b)</w:t>
      </w:r>
      <w:r>
        <w:rPr>
          <w:sz w:val="24"/>
          <w:szCs w:val="24"/>
        </w:rPr>
        <w:tab/>
      </w:r>
      <w:r>
        <w:rPr>
          <w:sz w:val="24"/>
          <w:szCs w:val="24"/>
        </w:rPr>
        <w:t xml:space="preserve">A Voting Member may grant a written proxy to another Voting Member or to a Director entitling it, him or her to cast the votes of the Voting Member granting such proxy at a Meeting.  Such proxy must be in writing, executed by the Chair of </w:t>
      </w:r>
      <w:bookmarkStart w:id="707" w:name="_cp_change_289"/>
      <w:r>
        <w:rPr>
          <w:rFonts w:ascii="Times New Roman" w:eastAsia="PMingLiU" w:hAnsi="Times New Roman" w:cs="Times New Roman"/>
          <w:strike w:val="1"/>
          <w:color w:val="FF0000"/>
          <w:sz w:val="24"/>
          <w:szCs w:val="24"/>
          <w:u w:color="FF0000"/>
        </w:rPr>
        <w:t>its</w:t>
      </w:r>
      <w:bookmarkEnd w:id="707"/>
      <w:bookmarkStart w:id="706" w:name="_cp_change_290"/>
      <w:r>
        <w:rPr>
          <w:color w:val="0000FF"/>
          <w:sz w:val="24"/>
          <w:szCs w:val="24"/>
          <w:u w:val="double" w:color="0000FF"/>
        </w:rPr>
        <w:t>the</w:t>
      </w:r>
      <w:bookmarkEnd w:id="706"/>
      <w:r>
        <w:rPr>
          <w:sz w:val="24"/>
          <w:szCs w:val="24"/>
        </w:rPr>
        <w:t xml:space="preserve"> Board or </w:t>
      </w:r>
      <w:bookmarkStart w:id="705" w:name="_cp_change_291"/>
      <w:r>
        <w:rPr>
          <w:rFonts w:ascii="Times New Roman" w:eastAsia="PMingLiU" w:hAnsi="Times New Roman" w:cs="Times New Roman"/>
          <w:strike w:val="1"/>
          <w:color w:val="FF0000"/>
          <w:sz w:val="24"/>
          <w:szCs w:val="24"/>
          <w:u w:color="FF0000"/>
        </w:rPr>
        <w:t>its</w:t>
      </w:r>
      <w:bookmarkEnd w:id="705"/>
      <w:bookmarkStart w:id="704" w:name="_cp_change_292"/>
      <w:r>
        <w:rPr>
          <w:color w:val="0000FF"/>
          <w:sz w:val="24"/>
          <w:szCs w:val="24"/>
          <w:u w:val="double" w:color="0000FF"/>
        </w:rPr>
        <w:t>the</w:t>
      </w:r>
      <w:bookmarkEnd w:id="704"/>
      <w:r>
        <w:rPr>
          <w:sz w:val="24"/>
          <w:szCs w:val="24"/>
        </w:rPr>
        <w:t xml:space="preserve"> President, as applicable, of the Voting Member granting such proxy, and delivered to the Secretary at least twenty-four (24) hours prior to the noticed time of convening of such Meeting.  No Voting Member or Director may serve as a proxyholder for more than three (3) Voting Members with respect to any Meeting.</w:t>
      </w:r>
    </w:p>
    <w:p>
      <w:pPr>
        <w:spacing w:before="0" w:after="240"/>
        <w:jc w:val="both"/>
        <w:rPr>
          <w:strike w:val="1"/>
          <w:color w:val="FF0000"/>
          <w:sz w:val="24"/>
          <w:szCs w:val="24"/>
        </w:rPr>
      </w:pPr>
      <w:bookmarkStart w:id="710" w:name="_cp_change_293"/>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10.  Reports</w:t>
      </w:r>
      <w:bookmarkEnd w:id="710"/>
      <w:bookmarkStart w:id="709" w:name="_cp_change_294"/>
      <w:r>
        <w:rPr>
          <w:rFonts w:ascii="Times New Roman" w:eastAsia="PMingLiU" w:hAnsi="Times New Roman" w:cs="Times New Roman"/>
          <w:strike w:val="1"/>
          <w:vanish w:val="1"/>
          <w:color w:val="FF0000"/>
          <w:sz w:val="24"/>
          <w:szCs w:val="24"/>
          <w:u w:color="FF0000"/>
        </w:rPr>
        <w:t>Section 10.  Reports</w:t>
      </w:r>
      <w:bookmarkEnd w:id="709"/>
      <w:bookmarkStart w:id="708" w:name="_cp_change_296"/>
      <w:r>
        <w:rPr>
          <w:rFonts w:ascii="Times New Roman" w:eastAsia="PMingLiU" w:hAnsi="Times New Roman" w:cs="Times New Roman"/>
          <w:strike w:val="1"/>
          <w:color w:val="FF0000"/>
          <w:sz w:val="24"/>
          <w:szCs w:val="24"/>
          <w:u w:color="FF0000"/>
        </w:rPr>
        <w:t>.  Each Director shall present at the Annual General Meeting a written and/or oral report with respect to the matters within his or her areas of oversight set forth in Article VIII.</w:t>
      </w:r>
      <w:bookmarkEnd w:id="708"/>
      <w:bookmarkStart w:id="711" w:name="_cp_change_295"/>
    </w:p>
    <w:p w14:paraId="0840F9D3" w14:textId="7E71E440" w:rsidR="00440BEB" w:rsidRPr="003474F6" w:rsidRDefault="005141AA" w:rsidP="003474F6">
      <w:pPr>
        <w:spacing w:after="240"/>
        <w:jc w:val="both"/>
        <w:rPr>
          <w:sz w:val="24"/>
          <w:szCs w:val="24"/>
        </w:rPr>
      </w:pPr>
      <w:bookmarkEnd w:id="711"/>
      <w:r>
        <w:rPr>
          <w:sz w:val="24"/>
          <w:szCs w:val="24"/>
        </w:rPr>
        <w:tab/>
      </w:r>
      <w:r>
        <w:rPr>
          <w:sz w:val="24"/>
          <w:szCs w:val="24"/>
          <w:u w:val="single"/>
        </w:rPr>
        <w:t xml:space="preserve">Section </w:t>
      </w:r>
      <w:bookmarkStart w:id="715" w:name="_cp_change_297"/>
      <w:r>
        <w:rPr>
          <w:rFonts w:ascii="Times New Roman" w:eastAsia="PMingLiU" w:hAnsi="Times New Roman" w:cs="Times New Roman"/>
          <w:strike w:val="1"/>
          <w:color w:val="FF0000"/>
          <w:sz w:val="24"/>
          <w:szCs w:val="24"/>
          <w:u w:val="single" w:color="FF0000"/>
        </w:rPr>
        <w:t>11</w:t>
      </w:r>
      <w:bookmarkEnd w:id="715"/>
      <w:bookmarkStart w:id="714" w:name="_cp_change_298"/>
      <w:r>
        <w:rPr>
          <w:color w:val="0000FF"/>
          <w:sz w:val="24"/>
          <w:szCs w:val="24"/>
          <w:u w:val="double" w:color="0000FF"/>
        </w:rPr>
        <w:t>10</w:t>
      </w:r>
      <w:bookmarkEnd w:id="714"/>
      <w:r>
        <w:rPr>
          <w:sz w:val="24"/>
          <w:szCs w:val="24"/>
          <w:u w:val="single"/>
        </w:rPr>
        <w:t>.  Annual Budget</w:t>
      </w:r>
      <w:bookmarkStart w:id="713" w:name="_cp_change_299"/>
      <w:r>
        <w:rPr>
          <w:rFonts w:ascii="Times New Roman" w:eastAsia="PMingLiU" w:hAnsi="Times New Roman" w:cs="Times New Roman"/>
          <w:strike w:val="1"/>
          <w:vanish w:val="1"/>
          <w:color w:val="FF0000"/>
          <w:u w:color="FF0000"/>
        </w:rPr>
        <w:t>Section 11.  Annual Budget</w:t>
      </w:r>
      <w:bookmarkEnd w:id="713"/>
      <w:bookmarkStart w:id="712" w:name="_cp_change_300"/>
      <w:r>
        <w:rPr>
          <w:color w:val="0000FF"/>
          <w:sz w:val="24"/>
          <w:szCs w:val="24"/>
          <w:u w:val="double" w:color="0000FF"/>
        </w:rPr>
        <w:fldChar w:fldCharType="begin"/>
      </w:r>
      <w:r>
        <w:rPr>
          <w:color w:val="0000FF"/>
          <w:u w:val="double" w:color="0000FF"/>
        </w:rPr>
        <w:instrText xml:space="preserve"> TC "</w:instrText>
      </w:r>
      <w:bookmarkStart w:id="73" w:name="_Toc185260312"/>
      <w:r>
        <w:rPr>
          <w:color w:val="0000FF"/>
          <w:sz w:val="24"/>
          <w:szCs w:val="24"/>
          <w:u w:val="double" w:color="0000FF"/>
        </w:rPr>
        <w:instrText>Section 1</w:instrText>
      </w:r>
      <w:r>
        <w:rPr>
          <w:color w:val="0000FF"/>
          <w:sz w:val="24"/>
          <w:szCs w:val="24"/>
          <w:u w:val="double" w:color="0000FF"/>
        </w:rPr>
        <w:instrText>0</w:instrText>
      </w:r>
      <w:r>
        <w:rPr>
          <w:color w:val="0000FF"/>
          <w:sz w:val="24"/>
          <w:szCs w:val="24"/>
          <w:u w:val="double" w:color="0000FF"/>
        </w:rPr>
        <w:instrText>.  Annual Budget</w:instrText>
      </w:r>
      <w:bookmarkEnd w:id="73"/>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10.  Annual Budget</w:t>
      </w:r>
      <w:r>
        <w:rPr>
          <w:color w:val="0000FF"/>
          <w:sz w:val="24"/>
          <w:szCs w:val="24"/>
          <w:u w:val="double" w:color="0000FF"/>
        </w:rPr>
        <w:fldChar w:fldCharType="end"/>
      </w:r>
      <w:bookmarkEnd w:id="712"/>
      <w:r>
        <w:rPr>
          <w:sz w:val="24"/>
          <w:szCs w:val="24"/>
        </w:rPr>
        <w:t>.  The Annual Budget with respect to the forthcoming fiscal year of the Corporation shall be presented to the Voting Members and the Directors for approval at the Interim Meeting.</w:t>
      </w:r>
    </w:p>
    <w:p w14:paraId="08814668" w14:textId="4768FA4E" w:rsidR="002C4798" w:rsidRDefault="005141AA" w:rsidP="0034058E">
      <w:pPr>
        <w:spacing w:after="240"/>
        <w:jc w:val="both"/>
        <w:rPr>
          <w:sz w:val="24"/>
          <w:szCs w:val="24"/>
          <w:u w:val="single"/>
        </w:rPr>
      </w:pPr>
      <w:r>
        <w:rPr>
          <w:sz w:val="24"/>
          <w:szCs w:val="24"/>
        </w:rPr>
        <w:tab/>
      </w:r>
      <w:r>
        <w:rPr>
          <w:sz w:val="24"/>
          <w:szCs w:val="24"/>
          <w:u w:val="single"/>
        </w:rPr>
        <w:t xml:space="preserve">Section </w:t>
      </w:r>
      <w:bookmarkStart w:id="719" w:name="_cp_change_301"/>
      <w:r>
        <w:rPr>
          <w:rFonts w:ascii="Times New Roman" w:eastAsia="PMingLiU" w:hAnsi="Times New Roman" w:cs="Times New Roman"/>
          <w:strike w:val="1"/>
          <w:color w:val="FF0000"/>
          <w:sz w:val="24"/>
          <w:szCs w:val="24"/>
          <w:u w:val="single" w:color="FF0000"/>
        </w:rPr>
        <w:t>12</w:t>
      </w:r>
      <w:bookmarkEnd w:id="719"/>
      <w:bookmarkStart w:id="718" w:name="_cp_change_302"/>
      <w:r>
        <w:rPr>
          <w:color w:val="0000FF"/>
          <w:sz w:val="24"/>
          <w:szCs w:val="24"/>
          <w:u w:val="double" w:color="0000FF"/>
        </w:rPr>
        <w:t>11</w:t>
      </w:r>
      <w:bookmarkEnd w:id="718"/>
      <w:r>
        <w:rPr>
          <w:sz w:val="24"/>
          <w:szCs w:val="24"/>
          <w:u w:val="single"/>
        </w:rPr>
        <w:t>.  Actions</w:t>
      </w:r>
      <w:bookmarkStart w:id="717" w:name="_cp_change_303"/>
      <w:r>
        <w:rPr>
          <w:rFonts w:ascii="Times New Roman" w:eastAsia="PMingLiU" w:hAnsi="Times New Roman" w:cs="Times New Roman"/>
          <w:strike w:val="1"/>
          <w:vanish w:val="1"/>
          <w:color w:val="FF0000"/>
          <w:sz w:val="24"/>
          <w:szCs w:val="24"/>
          <w:u w:color="FF0000"/>
        </w:rPr>
        <w:t>Section 12.  Actions</w:t>
      </w:r>
      <w:bookmarkEnd w:id="717"/>
      <w:bookmarkStart w:id="716" w:name="_cp_change_304"/>
      <w:r>
        <w:rPr>
          <w:color w:val="0000FF"/>
          <w:sz w:val="24"/>
          <w:szCs w:val="24"/>
          <w:u w:val="double" w:color="0000FF"/>
        </w:rPr>
        <w:fldChar w:fldCharType="begin"/>
      </w:r>
      <w:r>
        <w:rPr>
          <w:color w:val="0000FF"/>
          <w:sz w:val="24"/>
          <w:szCs w:val="24"/>
          <w:u w:val="double" w:color="0000FF"/>
        </w:rPr>
        <w:instrText xml:space="preserve"> TC "</w:instrText>
      </w:r>
      <w:bookmarkStart w:id="74" w:name="_Toc185260313"/>
      <w:r>
        <w:rPr>
          <w:color w:val="0000FF"/>
          <w:sz w:val="24"/>
          <w:szCs w:val="24"/>
          <w:u w:val="double" w:color="0000FF"/>
        </w:rPr>
        <w:instrText>Section 1</w:instrText>
      </w:r>
      <w:r>
        <w:rPr>
          <w:color w:val="0000FF"/>
          <w:sz w:val="24"/>
          <w:szCs w:val="24"/>
          <w:u w:val="double" w:color="0000FF"/>
        </w:rPr>
        <w:instrText>1</w:instrText>
      </w:r>
      <w:r>
        <w:rPr>
          <w:color w:val="0000FF"/>
          <w:sz w:val="24"/>
          <w:szCs w:val="24"/>
          <w:u w:val="double" w:color="0000FF"/>
        </w:rPr>
        <w:instrText xml:space="preserve">.  </w:instrText>
      </w:r>
      <w:r>
        <w:rPr>
          <w:color w:val="0000FF"/>
          <w:sz w:val="24"/>
          <w:szCs w:val="24"/>
          <w:u w:val="double" w:color="0000FF"/>
        </w:rPr>
        <w:instrText>Actions</w:instrText>
      </w:r>
      <w:bookmarkEnd w:id="74"/>
      <w:r>
        <w:rPr>
          <w:color w:val="0000FF"/>
          <w:sz w:val="24"/>
          <w:szCs w:val="24"/>
          <w:u w:val="double" w:color="0000FF"/>
        </w:rPr>
        <w:instrText xml:space="preserve">" \f C \l "2" </w:instrText>
      </w:r>
      <w:r>
        <w:rPr>
          <w:color w:val="0000FF"/>
          <w:sz w:val="24"/>
          <w:szCs w:val="24"/>
          <w:u w:val="double" w:color="0000FF"/>
        </w:rPr>
        <w:fldChar w:fldCharType="separate"/>
      </w:r>
      <w:r>
        <w:rPr>
          <w:vanish w:val="1"/>
          <w:color w:val="0000FF"/>
          <w:sz w:val="24"/>
          <w:szCs w:val="24"/>
          <w:u w:val="double" w:color="0000FF"/>
        </w:rPr>
        <w:t>Section 11.  Actions</w:t>
      </w:r>
      <w:r>
        <w:rPr>
          <w:color w:val="0000FF"/>
          <w:sz w:val="24"/>
          <w:szCs w:val="24"/>
          <w:u w:val="double" w:color="0000FF"/>
        </w:rPr>
        <w:fldChar w:fldCharType="end"/>
      </w:r>
      <w:bookmarkEnd w:id="716"/>
      <w:r>
        <w:rPr>
          <w:sz w:val="24"/>
          <w:szCs w:val="24"/>
        </w:rPr>
        <w:t>.  The Secretary shall cause a statement of the actions taken at each Meeting to be prepared and distributed to the Voting Members and the Directors within thirty (30) days following such Meeting.</w:t>
      </w:r>
    </w:p>
    <w:p w14:paraId="49C8CBBC" w14:textId="2155F3EC" w:rsidR="005B2F08" w:rsidRPr="003474F6" w:rsidRDefault="005B2F08" w:rsidP="003474F6">
      <w:pPr>
        <w:spacing w:after="240"/>
        <w:jc w:val="center"/>
        <w:rPr>
          <w:sz w:val="24"/>
          <w:szCs w:val="24"/>
        </w:rPr>
      </w:pPr>
      <w:r>
        <w:rPr>
          <w:sz w:val="24"/>
          <w:szCs w:val="24"/>
          <w:u w:val="single"/>
        </w:rPr>
        <w:t>ARTICLE VI</w:t>
      </w:r>
      <w:r>
        <w:rPr>
          <w:sz w:val="24"/>
          <w:szCs w:val="24"/>
        </w:rPr>
        <w:br/>
      </w:r>
      <w:r>
        <w:rPr>
          <w:sz w:val="24"/>
          <w:szCs w:val="24"/>
        </w:rPr>
        <w:br/>
      </w:r>
      <w:bookmarkStart w:id="75" w:name="_Toc69026590"/>
      <w:bookmarkStart w:id="76" w:name="_Toc69531322"/>
      <w:bookmarkStart w:id="77" w:name="_Toc69722516"/>
      <w:bookmarkStart w:id="78" w:name="_Toc70411851"/>
      <w:bookmarkStart w:id="79" w:name="_Toc77068846"/>
      <w:bookmarkStart w:id="80" w:name="_Toc77129095"/>
      <w:r>
        <w:rPr>
          <w:sz w:val="24"/>
          <w:szCs w:val="24"/>
          <w:u w:val="single"/>
        </w:rPr>
        <w:t xml:space="preserve">MEETINGS OF </w:t>
      </w:r>
      <w:bookmarkStart w:id="722" w:name="_cp_change_305"/>
      <w:r>
        <w:rPr>
          <w:rFonts w:ascii="Times New Roman" w:eastAsia="PMingLiU" w:hAnsi="Times New Roman" w:cs="Times New Roman"/>
          <w:strike w:val="1"/>
          <w:color w:val="FF0000"/>
          <w:sz w:val="24"/>
          <w:szCs w:val="24"/>
          <w:u w:val="single" w:color="FF0000"/>
        </w:rPr>
        <w:t xml:space="preserve">EXECUTIVE </w:t>
      </w:r>
      <w:bookmarkEnd w:id="722"/>
      <w:r>
        <w:rPr>
          <w:sz w:val="24"/>
          <w:szCs w:val="24"/>
          <w:u w:val="single"/>
        </w:rPr>
        <w:t>BOARD</w:t>
      </w:r>
      <w:bookmarkEnd w:id="75"/>
      <w:bookmarkEnd w:id="76"/>
      <w:bookmarkEnd w:id="77"/>
      <w:bookmarkEnd w:id="78"/>
      <w:bookmarkEnd w:id="79"/>
      <w:bookmarkEnd w:id="80"/>
      <w:bookmarkStart w:id="721" w:name="_cp_change_306"/>
      <w:r>
        <w:rPr>
          <w:rFonts w:ascii="Times New Roman" w:eastAsia="PMingLiU" w:hAnsi="Times New Roman" w:cs="Times New Roman"/>
          <w:strike w:val="1"/>
          <w:vanish w:val="1"/>
          <w:color w:val="FF0000"/>
          <w:sz w:val="24"/>
          <w:szCs w:val="24"/>
          <w:u w:color="FF0000"/>
        </w:rPr>
        <w:t>ARTICLE VI.  Meetings of Executive Board</w:t>
      </w:r>
      <w:bookmarkEnd w:id="721"/>
      <w:bookmarkStart w:id="720" w:name="_cp_change_307"/>
      <w:r>
        <w:rPr>
          <w:color w:val="0000FF"/>
          <w:sz w:val="24"/>
          <w:szCs w:val="24"/>
          <w:u w:val="double" w:color="0000FF"/>
        </w:rPr>
        <w:fldChar w:fldCharType="begin"/>
      </w:r>
      <w:r>
        <w:rPr>
          <w:color w:val="0000FF"/>
          <w:sz w:val="24"/>
          <w:szCs w:val="24"/>
          <w:u w:val="double" w:color="0000FF"/>
        </w:rPr>
        <w:instrText xml:space="preserve"> TC "</w:instrText>
      </w:r>
      <w:bookmarkStart w:id="81" w:name="_Toc185260314"/>
      <w:r>
        <w:rPr>
          <w:color w:val="0000FF"/>
          <w:sz w:val="24"/>
          <w:szCs w:val="24"/>
          <w:u w:val="double" w:color="0000FF"/>
        </w:rPr>
        <w:instrText xml:space="preserve">ARTICLE </w:instrText>
      </w:r>
      <w:r>
        <w:rPr>
          <w:color w:val="0000FF"/>
          <w:sz w:val="24"/>
          <w:szCs w:val="24"/>
          <w:u w:val="double" w:color="0000FF"/>
        </w:rPr>
        <w:instrText>V</w:instrText>
      </w:r>
      <w:r>
        <w:rPr>
          <w:color w:val="0000FF"/>
          <w:sz w:val="24"/>
          <w:szCs w:val="24"/>
          <w:u w:val="double" w:color="0000FF"/>
        </w:rPr>
        <w:instrText>I</w:instrText>
      </w:r>
      <w:r>
        <w:rPr>
          <w:color w:val="0000FF"/>
          <w:sz w:val="24"/>
          <w:szCs w:val="24"/>
          <w:u w:val="double" w:color="0000FF"/>
        </w:rPr>
        <w:instrText xml:space="preserve">.  </w:instrText>
      </w:r>
      <w:r>
        <w:rPr>
          <w:caps/>
          <w:color w:val="0000FF"/>
          <w:sz w:val="24"/>
          <w:szCs w:val="24"/>
          <w:u w:val="double" w:color="0000FF"/>
        </w:rPr>
        <w:instrText xml:space="preserve">Meetings of </w:instrText>
      </w:r>
      <w:r>
        <w:rPr>
          <w:caps/>
          <w:color w:val="0000FF"/>
          <w:sz w:val="24"/>
          <w:szCs w:val="24"/>
          <w:u w:val="double" w:color="0000FF"/>
        </w:rPr>
        <w:instrText>Board</w:instrText>
      </w:r>
      <w:bookmarkEnd w:id="81"/>
      <w:r>
        <w:rPr>
          <w:color w:val="0000FF"/>
          <w:sz w:val="24"/>
          <w:szCs w:val="24"/>
          <w:u w:val="double" w:color="0000FF"/>
        </w:rPr>
        <w:instrText xml:space="preserve">" \f C \l "1" </w:instrText>
      </w:r>
      <w:r>
        <w:rPr>
          <w:color w:val="0000FF"/>
          <w:sz w:val="24"/>
          <w:szCs w:val="24"/>
          <w:u w:val="double" w:color="0000FF"/>
        </w:rPr>
        <w:fldChar w:fldCharType="separate"/>
      </w:r>
      <w:r>
        <w:rPr>
          <w:vanish w:val="1"/>
          <w:color w:val="0000FF"/>
          <w:sz w:val="24"/>
          <w:szCs w:val="24"/>
          <w:u w:val="double" w:color="0000FF"/>
        </w:rPr>
        <w:t>ARTICLE VI.  Meetings of Board</w:t>
      </w:r>
      <w:r>
        <w:rPr>
          <w:color w:val="0000FF"/>
          <w:sz w:val="24"/>
          <w:szCs w:val="24"/>
          <w:u w:val="double" w:color="0000FF"/>
        </w:rPr>
        <w:fldChar w:fldCharType="end"/>
      </w:r>
      <w:bookmarkStart w:id="82" w:name="_Toc69026591"/>
      <w:bookmarkStart w:id="83" w:name="_Toc69531323"/>
      <w:bookmarkStart w:id="84" w:name="_Toc69722517"/>
      <w:bookmarkStart w:id="85" w:name="_Toc70411852"/>
      <w:bookmarkStart w:id="86" w:name="_Toc77068847"/>
      <w:bookmarkStart w:id="87" w:name="_Toc77129096"/>
      <w:bookmarkEnd w:id="720"/>
    </w:p>
    <w:p w14:paraId="75907779" w14:textId="7EB8A991" w:rsidR="00B06F8B" w:rsidRPr="003474F6" w:rsidRDefault="00B06F8B" w:rsidP="003474F6">
      <w:pPr>
        <w:pStyle w:val="Heading2"/>
        <w:numPr>
          <w:ilvl w:val="0"/>
          <w:numId w:val="0"/>
        </w:numPr>
        <w:ind w:firstLine="720"/>
        <w:rPr>
          <w:szCs w:val="24"/>
        </w:rPr>
      </w:pPr>
      <w:r>
        <w:rPr>
          <w:szCs w:val="24"/>
          <w:u w:val="single"/>
        </w:rPr>
        <w:t>Section 1.  Annual and Regular Meetings</w:t>
      </w:r>
      <w:r>
        <w:rPr>
          <w:szCs w:val="24"/>
          <w:u w:val="single"/>
        </w:rPr>
        <w:fldChar w:fldCharType="begin"/>
      </w:r>
      <w:r>
        <w:rPr>
          <w:szCs w:val="24"/>
        </w:rPr>
        <w:instrText xml:space="preserve"> TC "</w:instrText>
      </w:r>
      <w:bookmarkStart w:id="88" w:name="_Toc185260315"/>
      <w:r>
        <w:rPr>
          <w:szCs w:val="24"/>
        </w:rPr>
        <w:instrText xml:space="preserve">Section 1.  </w:instrText>
      </w:r>
      <w:r>
        <w:rPr>
          <w:szCs w:val="24"/>
          <w:u w:val="single"/>
        </w:rPr>
        <w:instrText>Annual and Regular Meetings</w:instrText>
      </w:r>
      <w:bookmarkEnd w:id="88"/>
      <w:r>
        <w:rPr>
          <w:szCs w:val="24"/>
        </w:rPr>
        <w:instrText xml:space="preserve">" \f C \l "2" </w:instrText>
      </w:r>
      <w:r>
        <w:rPr>
          <w:szCs w:val="24"/>
        </w:rPr>
        <w:fldChar w:fldCharType="separate"/>
      </w:r>
      <w:r>
        <w:rPr>
          <w:vanish w:val="1"/>
          <w:szCs w:val="24"/>
        </w:rPr>
        <w:t>Section 1.  Annual and Regular Meetings</w:t>
      </w:r>
      <w:r>
        <w:rPr>
          <w:szCs w:val="24"/>
          <w:u w:val="single"/>
        </w:rPr>
        <w:fldChar w:fldCharType="end"/>
      </w:r>
      <w:r>
        <w:rPr>
          <w:szCs w:val="24"/>
        </w:rPr>
        <w:t xml:space="preserve">.  The annual meeting of the </w:t>
      </w:r>
      <w:bookmarkStart w:id="726" w:name="_cp_change_308"/>
      <w:r>
        <w:rPr>
          <w:rFonts w:ascii="Times New Roman" w:eastAsia="Times New Roman" w:hAnsi="Times New Roman" w:cs="Times New Roman"/>
          <w:strike w:val="1"/>
          <w:color w:val="FF0000"/>
          <w:szCs w:val="24"/>
          <w:u w:color="FF0000"/>
        </w:rPr>
        <w:t xml:space="preserve">Executive </w:t>
      </w:r>
      <w:bookmarkEnd w:id="726"/>
      <w:r>
        <w:rPr>
          <w:szCs w:val="24"/>
        </w:rPr>
        <w:t xml:space="preserve">Board shall be held immediately following each Annual General Meeting (or as soon thereafter as is practicable).  The </w:t>
      </w:r>
      <w:bookmarkStart w:id="725" w:name="_cp_change_309"/>
      <w:r>
        <w:rPr>
          <w:rFonts w:ascii="Times New Roman" w:eastAsia="Times New Roman" w:hAnsi="Times New Roman" w:cs="Times New Roman"/>
          <w:strike w:val="1"/>
          <w:color w:val="FF0000"/>
          <w:szCs w:val="24"/>
          <w:u w:color="FF0000"/>
        </w:rPr>
        <w:t xml:space="preserve">Executive </w:t>
      </w:r>
      <w:bookmarkEnd w:id="725"/>
      <w:r>
        <w:rPr>
          <w:szCs w:val="24"/>
        </w:rPr>
        <w:t xml:space="preserve">Board may by resolution provide for the holding of regular meetings of the </w:t>
      </w:r>
      <w:bookmarkStart w:id="724" w:name="_cp_change_310"/>
      <w:r>
        <w:rPr>
          <w:rFonts w:ascii="Times New Roman" w:eastAsia="Times New Roman" w:hAnsi="Times New Roman" w:cs="Times New Roman"/>
          <w:strike w:val="1"/>
          <w:color w:val="FF0000"/>
          <w:szCs w:val="24"/>
          <w:u w:color="FF0000"/>
        </w:rPr>
        <w:t xml:space="preserve">Executive </w:t>
      </w:r>
      <w:bookmarkEnd w:id="724"/>
      <w:r>
        <w:rPr>
          <w:szCs w:val="24"/>
        </w:rPr>
        <w:t xml:space="preserve">Board on specified dates and at specified times.  Notice of such regular meetings held at the principal office of the Corporation or by means of communication permitted by the Nonprofit Law, and at the usual scheduled time, shall not be required.  If any date for which a regular meeting is scheduled shall be a legal holiday, a notice of a revised meeting date shall be given, with such date being during either the same week in which the regularly scheduled date falls or during the preceding or following week.  Regular meetings of the </w:t>
      </w:r>
      <w:bookmarkStart w:id="723" w:name="_cp_change_311"/>
      <w:r>
        <w:rPr>
          <w:rFonts w:ascii="Times New Roman" w:eastAsia="Times New Roman" w:hAnsi="Times New Roman" w:cs="Times New Roman"/>
          <w:strike w:val="1"/>
          <w:color w:val="FF0000"/>
          <w:szCs w:val="24"/>
          <w:u w:color="FF0000"/>
        </w:rPr>
        <w:t xml:space="preserve">Executive </w:t>
      </w:r>
      <w:bookmarkEnd w:id="723"/>
      <w:r>
        <w:rPr>
          <w:szCs w:val="24"/>
        </w:rPr>
        <w:t>Board shall be held at such time and place (or in the manner) as may be designated in the notice of the meeting.</w:t>
      </w:r>
      <w:bookmarkEnd w:id="82"/>
      <w:bookmarkEnd w:id="83"/>
      <w:bookmarkEnd w:id="84"/>
      <w:bookmarkEnd w:id="85"/>
      <w:bookmarkEnd w:id="86"/>
      <w:bookmarkEnd w:id="87"/>
    </w:p>
    <w:p w14:paraId="42445E35" w14:textId="0D4E21FB" w:rsidR="00B06F8B" w:rsidRPr="003474F6" w:rsidRDefault="00B06F8B" w:rsidP="003474F6">
      <w:pPr>
        <w:pStyle w:val="Heading2"/>
        <w:numPr>
          <w:ilvl w:val="0"/>
          <w:numId w:val="0"/>
        </w:numPr>
        <w:ind w:firstLine="720"/>
        <w:rPr>
          <w:szCs w:val="24"/>
        </w:rPr>
      </w:pPr>
      <w:bookmarkStart w:id="89" w:name="_Toc69026592"/>
      <w:bookmarkStart w:id="90" w:name="_Toc69531324"/>
      <w:bookmarkStart w:id="91" w:name="_Toc69722518"/>
      <w:bookmarkStart w:id="92" w:name="_Toc70411853"/>
      <w:bookmarkStart w:id="93" w:name="_Toc77068848"/>
      <w:bookmarkStart w:id="94" w:name="_Toc77129097"/>
      <w:r>
        <w:rPr>
          <w:szCs w:val="24"/>
          <w:u w:val="single"/>
        </w:rPr>
        <w:t>Section 2.  Special Meetings</w:t>
      </w:r>
      <w:r>
        <w:rPr>
          <w:szCs w:val="24"/>
          <w:u w:val="single"/>
        </w:rPr>
        <w:fldChar w:fldCharType="begin"/>
      </w:r>
      <w:r>
        <w:rPr>
          <w:szCs w:val="24"/>
        </w:rPr>
        <w:instrText xml:space="preserve"> TC "</w:instrText>
      </w:r>
      <w:bookmarkStart w:id="95" w:name="_Toc185260316"/>
      <w:r>
        <w:rPr>
          <w:szCs w:val="24"/>
        </w:rPr>
        <w:instrText xml:space="preserve">Section 2.  </w:instrText>
      </w:r>
      <w:r>
        <w:rPr>
          <w:szCs w:val="24"/>
          <w:u w:val="single"/>
        </w:rPr>
        <w:instrText>Special Meetings</w:instrText>
      </w:r>
      <w:bookmarkEnd w:id="95"/>
      <w:r>
        <w:rPr>
          <w:szCs w:val="24"/>
        </w:rPr>
        <w:instrText xml:space="preserve">" \f C \l "2" </w:instrText>
      </w:r>
      <w:r>
        <w:rPr>
          <w:szCs w:val="24"/>
        </w:rPr>
        <w:fldChar w:fldCharType="separate"/>
      </w:r>
      <w:r>
        <w:rPr>
          <w:vanish w:val="1"/>
          <w:szCs w:val="24"/>
        </w:rPr>
        <w:t>Section 2.  Special Meetings</w:t>
      </w:r>
      <w:r>
        <w:rPr>
          <w:szCs w:val="24"/>
          <w:u w:val="single"/>
        </w:rPr>
        <w:fldChar w:fldCharType="end"/>
      </w:r>
      <w:r>
        <w:rPr>
          <w:szCs w:val="24"/>
        </w:rPr>
        <w:t xml:space="preserve">.  Special meetings of the </w:t>
      </w:r>
      <w:bookmarkStart w:id="727" w:name="_cp_change_312"/>
      <w:r>
        <w:rPr>
          <w:rFonts w:ascii="Times New Roman" w:eastAsia="Times New Roman" w:hAnsi="Times New Roman" w:cs="Times New Roman"/>
          <w:strike w:val="1"/>
          <w:color w:val="FF0000"/>
          <w:szCs w:val="24"/>
          <w:u w:color="FF0000"/>
        </w:rPr>
        <w:t xml:space="preserve">Executive </w:t>
      </w:r>
      <w:bookmarkEnd w:id="727"/>
      <w:r>
        <w:rPr>
          <w:szCs w:val="24"/>
        </w:rPr>
        <w:t>Board may be called by or at the request of the Chair or any two (2) Directors.  Such meetings may be held at the time and place (or in the manner) designated in the notice of the meeting.</w:t>
      </w:r>
      <w:bookmarkEnd w:id="89"/>
      <w:bookmarkEnd w:id="90"/>
      <w:bookmarkEnd w:id="91"/>
      <w:bookmarkEnd w:id="92"/>
      <w:bookmarkEnd w:id="93"/>
      <w:bookmarkEnd w:id="94"/>
    </w:p>
    <w:p w14:paraId="53DEFDD4" w14:textId="097A48DE" w:rsidR="00B06F8B" w:rsidRPr="003474F6" w:rsidRDefault="00B06F8B" w:rsidP="003474F6">
      <w:pPr>
        <w:pStyle w:val="Heading2"/>
        <w:numPr>
          <w:ilvl w:val="0"/>
          <w:numId w:val="0"/>
        </w:numPr>
        <w:ind w:firstLine="720"/>
        <w:rPr>
          <w:szCs w:val="24"/>
        </w:rPr>
      </w:pPr>
      <w:bookmarkStart w:id="96" w:name="_Toc70411854"/>
      <w:bookmarkStart w:id="97" w:name="_Toc69026593"/>
      <w:bookmarkStart w:id="98" w:name="_Toc69531325"/>
      <w:bookmarkStart w:id="99" w:name="_Toc69722519"/>
      <w:bookmarkStart w:id="100" w:name="_Toc77068849"/>
      <w:bookmarkStart w:id="101" w:name="_Toc77129098"/>
      <w:r>
        <w:rPr>
          <w:szCs w:val="24"/>
          <w:u w:val="single"/>
        </w:rPr>
        <w:t>Section 3.  Notice of Meetings</w:t>
      </w:r>
      <w:r>
        <w:rPr>
          <w:szCs w:val="24"/>
          <w:u w:val="single"/>
        </w:rPr>
        <w:fldChar w:fldCharType="begin"/>
      </w:r>
      <w:r>
        <w:rPr>
          <w:szCs w:val="24"/>
        </w:rPr>
        <w:instrText xml:space="preserve"> TC "</w:instrText>
      </w:r>
      <w:bookmarkStart w:id="102" w:name="_Toc185260317"/>
      <w:r>
        <w:rPr>
          <w:szCs w:val="24"/>
        </w:rPr>
        <w:instrText xml:space="preserve">Section 3.  </w:instrText>
      </w:r>
      <w:r>
        <w:rPr>
          <w:szCs w:val="24"/>
          <w:u w:val="single"/>
        </w:rPr>
        <w:instrText>Notice of Meetings</w:instrText>
      </w:r>
      <w:bookmarkEnd w:id="102"/>
      <w:r>
        <w:rPr>
          <w:szCs w:val="24"/>
        </w:rPr>
        <w:instrText xml:space="preserve">" \f C \l "2" </w:instrText>
      </w:r>
      <w:r>
        <w:rPr>
          <w:szCs w:val="24"/>
        </w:rPr>
        <w:fldChar w:fldCharType="separate"/>
      </w:r>
      <w:r>
        <w:rPr>
          <w:vanish w:val="1"/>
          <w:szCs w:val="24"/>
        </w:rPr>
        <w:t>Section 3.  Notice of Meetings</w:t>
      </w:r>
      <w:r>
        <w:rPr>
          <w:szCs w:val="24"/>
          <w:u w:val="single"/>
        </w:rPr>
        <w:fldChar w:fldCharType="end"/>
      </w:r>
      <w:r>
        <w:rPr>
          <w:szCs w:val="24"/>
        </w:rPr>
        <w:t xml:space="preserve">.  The Secretary or other person or persons giving notice of a regular meeting to be held on a date other than the usual scheduled date or a special meeting shall give notice by any usual means of communication to be sent at least two (2) days before the meeting if notice is sent by means of telephone, telecopy, electronic mail, or personal delivery and at least five (5) days before the meeting if notice is sent by U.S. Mail.  Attendance by a member of the </w:t>
      </w:r>
      <w:bookmarkStart w:id="728" w:name="_cp_change_313"/>
      <w:r>
        <w:rPr>
          <w:rFonts w:ascii="Times New Roman" w:eastAsia="Times New Roman" w:hAnsi="Times New Roman" w:cs="Times New Roman"/>
          <w:strike w:val="1"/>
          <w:color w:val="FF0000"/>
          <w:szCs w:val="24"/>
          <w:u w:color="FF0000"/>
        </w:rPr>
        <w:t xml:space="preserve">Executive </w:t>
      </w:r>
      <w:bookmarkEnd w:id="728"/>
      <w:r>
        <w:rPr>
          <w:szCs w:val="24"/>
        </w:rPr>
        <w:t>Board at,</w:t>
      </w:r>
      <w:bookmarkEnd w:id="96"/>
      <w:r>
        <w:rPr>
          <w:szCs w:val="24"/>
        </w:rPr>
        <w:t xml:space="preserve"> </w:t>
      </w:r>
      <w:bookmarkStart w:id="103" w:name="_Toc70411855"/>
      <w:r>
        <w:rPr>
          <w:szCs w:val="24"/>
        </w:rPr>
        <w:t>or participation in, a meeting for which notice is required shall constitute a waiver of notice, unless the director at the beginning of the meeting (or promptly upon arrival) objects to holding the meeting or transacting business at the meeting and does not thereafter vote for or assent to action taken at the meeting.</w:t>
      </w:r>
      <w:bookmarkEnd w:id="97"/>
      <w:bookmarkEnd w:id="98"/>
      <w:bookmarkEnd w:id="99"/>
      <w:bookmarkEnd w:id="100"/>
      <w:bookmarkEnd w:id="101"/>
      <w:bookmarkEnd w:id="103"/>
    </w:p>
    <w:p w14:paraId="2CBCA168" w14:textId="3EADD290" w:rsidR="00B06F8B" w:rsidRPr="003474F6" w:rsidRDefault="00B06F8B" w:rsidP="003474F6">
      <w:pPr>
        <w:pStyle w:val="Heading2"/>
        <w:numPr>
          <w:ilvl w:val="0"/>
          <w:numId w:val="0"/>
        </w:numPr>
        <w:ind w:firstLine="720"/>
        <w:rPr>
          <w:szCs w:val="24"/>
        </w:rPr>
      </w:pPr>
      <w:bookmarkStart w:id="104" w:name="_Toc69026594"/>
      <w:bookmarkStart w:id="105" w:name="_Toc69531326"/>
      <w:bookmarkStart w:id="106" w:name="_Toc69722520"/>
      <w:bookmarkStart w:id="107" w:name="_Toc70411856"/>
      <w:bookmarkStart w:id="108" w:name="_Toc77068850"/>
      <w:bookmarkStart w:id="109" w:name="_Toc77129099"/>
      <w:r>
        <w:rPr>
          <w:szCs w:val="24"/>
          <w:u w:val="single"/>
        </w:rPr>
        <w:t>Section 4.  Quorum</w:t>
      </w:r>
      <w:r>
        <w:rPr>
          <w:szCs w:val="24"/>
          <w:u w:val="single"/>
        </w:rPr>
        <w:fldChar w:fldCharType="begin"/>
      </w:r>
      <w:r>
        <w:rPr>
          <w:szCs w:val="24"/>
        </w:rPr>
        <w:instrText xml:space="preserve"> TC "</w:instrText>
      </w:r>
      <w:bookmarkStart w:id="110" w:name="_Toc185260318"/>
      <w:r>
        <w:rPr>
          <w:szCs w:val="24"/>
        </w:rPr>
        <w:instrText xml:space="preserve">Section 4.  </w:instrText>
      </w:r>
      <w:r>
        <w:rPr>
          <w:szCs w:val="24"/>
          <w:u w:val="single"/>
        </w:rPr>
        <w:instrText>Quorum</w:instrText>
      </w:r>
      <w:bookmarkEnd w:id="110"/>
      <w:r>
        <w:rPr>
          <w:szCs w:val="24"/>
        </w:rPr>
        <w:instrText xml:space="preserve">" \f C \l "2" </w:instrText>
      </w:r>
      <w:r>
        <w:rPr>
          <w:szCs w:val="24"/>
        </w:rPr>
        <w:fldChar w:fldCharType="separate"/>
      </w:r>
      <w:r>
        <w:rPr>
          <w:vanish w:val="1"/>
          <w:szCs w:val="24"/>
        </w:rPr>
        <w:t>Section 4.  Quorum</w:t>
      </w:r>
      <w:r>
        <w:rPr>
          <w:szCs w:val="24"/>
          <w:u w:val="single"/>
        </w:rPr>
        <w:fldChar w:fldCharType="end"/>
      </w:r>
      <w:r>
        <w:rPr>
          <w:szCs w:val="24"/>
        </w:rPr>
        <w:t xml:space="preserve">.  A quorum for the transaction of business at a meeting of the </w:t>
      </w:r>
      <w:bookmarkStart w:id="730" w:name="_cp_change_314"/>
      <w:r>
        <w:rPr>
          <w:rFonts w:ascii="Times New Roman" w:eastAsia="Times New Roman" w:hAnsi="Times New Roman" w:cs="Times New Roman"/>
          <w:strike w:val="1"/>
          <w:color w:val="FF0000"/>
          <w:szCs w:val="24"/>
          <w:u w:color="FF0000"/>
        </w:rPr>
        <w:t xml:space="preserve">Executive </w:t>
      </w:r>
      <w:bookmarkEnd w:id="730"/>
      <w:r>
        <w:rPr>
          <w:szCs w:val="24"/>
        </w:rPr>
        <w:t xml:space="preserve">Board consists of a majority of the number of the Directors serving at the time of the meeting of the </w:t>
      </w:r>
      <w:bookmarkStart w:id="729" w:name="_cp_change_315"/>
      <w:r>
        <w:rPr>
          <w:rFonts w:ascii="Times New Roman" w:eastAsia="Times New Roman" w:hAnsi="Times New Roman" w:cs="Times New Roman"/>
          <w:strike w:val="1"/>
          <w:color w:val="FF0000"/>
          <w:szCs w:val="24"/>
          <w:u w:color="FF0000"/>
        </w:rPr>
        <w:t xml:space="preserve">Executive </w:t>
      </w:r>
      <w:bookmarkEnd w:id="729"/>
      <w:r>
        <w:rPr>
          <w:szCs w:val="24"/>
        </w:rPr>
        <w:t>Board</w:t>
      </w:r>
      <w:bookmarkEnd w:id="104"/>
      <w:bookmarkEnd w:id="105"/>
      <w:bookmarkEnd w:id="106"/>
      <w:r>
        <w:rPr>
          <w:szCs w:val="24"/>
        </w:rPr>
        <w:t>.</w:t>
      </w:r>
      <w:bookmarkEnd w:id="107"/>
      <w:bookmarkEnd w:id="108"/>
      <w:bookmarkEnd w:id="109"/>
    </w:p>
    <w:p w14:paraId="5B88E221" w14:textId="4BD6DD0E" w:rsidR="00B06F8B" w:rsidRPr="003474F6" w:rsidRDefault="00B06F8B" w:rsidP="003474F6">
      <w:pPr>
        <w:pStyle w:val="Heading2"/>
        <w:numPr>
          <w:ilvl w:val="0"/>
          <w:numId w:val="0"/>
        </w:numPr>
        <w:ind w:firstLine="720"/>
        <w:rPr>
          <w:szCs w:val="24"/>
        </w:rPr>
      </w:pPr>
      <w:bookmarkStart w:id="111" w:name="_Toc69026595"/>
      <w:bookmarkStart w:id="112" w:name="_Toc69531327"/>
      <w:bookmarkStart w:id="113" w:name="_Toc69722521"/>
      <w:bookmarkStart w:id="114" w:name="_Toc70411857"/>
      <w:bookmarkStart w:id="115" w:name="_Toc77068851"/>
      <w:bookmarkStart w:id="116" w:name="_Toc77129100"/>
      <w:r>
        <w:rPr>
          <w:szCs w:val="24"/>
          <w:u w:val="single"/>
        </w:rPr>
        <w:t>Section 5.  Manner of Acting</w:t>
      </w:r>
      <w:r>
        <w:rPr>
          <w:szCs w:val="24"/>
          <w:u w:val="single"/>
        </w:rPr>
        <w:fldChar w:fldCharType="begin"/>
      </w:r>
      <w:r>
        <w:rPr>
          <w:szCs w:val="24"/>
        </w:rPr>
        <w:instrText xml:space="preserve"> TC "</w:instrText>
      </w:r>
      <w:bookmarkStart w:id="117" w:name="_Toc185260319"/>
      <w:r>
        <w:rPr>
          <w:szCs w:val="24"/>
        </w:rPr>
        <w:instrText xml:space="preserve">Section 5.  </w:instrText>
      </w:r>
      <w:r>
        <w:rPr>
          <w:szCs w:val="24"/>
          <w:u w:val="single"/>
        </w:rPr>
        <w:instrText>Manner of Acting</w:instrText>
      </w:r>
      <w:bookmarkEnd w:id="117"/>
      <w:r>
        <w:rPr>
          <w:szCs w:val="24"/>
        </w:rPr>
        <w:instrText xml:space="preserve">" \f C \l "2" </w:instrText>
      </w:r>
      <w:r>
        <w:rPr>
          <w:szCs w:val="24"/>
        </w:rPr>
        <w:fldChar w:fldCharType="separate"/>
      </w:r>
      <w:r>
        <w:rPr>
          <w:vanish w:val="1"/>
          <w:szCs w:val="24"/>
        </w:rPr>
        <w:t>Section 5.  Manner of Acting</w:t>
      </w:r>
      <w:r>
        <w:rPr>
          <w:szCs w:val="24"/>
          <w:u w:val="single"/>
        </w:rPr>
        <w:fldChar w:fldCharType="end"/>
      </w:r>
      <w:r>
        <w:rPr>
          <w:szCs w:val="24"/>
        </w:rPr>
        <w:t xml:space="preserve">.  Except as otherwise provided in these Bylaws, the act of a majority of the members of the </w:t>
      </w:r>
      <w:bookmarkStart w:id="732" w:name="_cp_change_316"/>
      <w:r>
        <w:rPr>
          <w:rFonts w:ascii="Times New Roman" w:eastAsia="Times New Roman" w:hAnsi="Times New Roman" w:cs="Times New Roman"/>
          <w:strike w:val="1"/>
          <w:color w:val="FF0000"/>
          <w:szCs w:val="24"/>
          <w:u w:color="FF0000"/>
        </w:rPr>
        <w:t xml:space="preserve">Executive </w:t>
      </w:r>
      <w:bookmarkEnd w:id="732"/>
      <w:r>
        <w:rPr>
          <w:szCs w:val="24"/>
        </w:rPr>
        <w:t xml:space="preserve">Board in attendance at a meeting at which a quorum is present shall be the act of the </w:t>
      </w:r>
      <w:bookmarkStart w:id="731" w:name="_cp_change_317"/>
      <w:r>
        <w:rPr>
          <w:rFonts w:ascii="Times New Roman" w:eastAsia="Times New Roman" w:hAnsi="Times New Roman" w:cs="Times New Roman"/>
          <w:strike w:val="1"/>
          <w:color w:val="FF0000"/>
          <w:szCs w:val="24"/>
          <w:u w:color="FF0000"/>
        </w:rPr>
        <w:t xml:space="preserve">Executive </w:t>
      </w:r>
      <w:bookmarkEnd w:id="731"/>
      <w:r>
        <w:rPr>
          <w:szCs w:val="24"/>
        </w:rPr>
        <w:t>Board.</w:t>
      </w:r>
      <w:bookmarkEnd w:id="111"/>
      <w:bookmarkEnd w:id="112"/>
      <w:bookmarkEnd w:id="113"/>
      <w:bookmarkEnd w:id="114"/>
      <w:bookmarkEnd w:id="115"/>
      <w:bookmarkEnd w:id="116"/>
    </w:p>
    <w:p w14:paraId="2D57F38A" w14:textId="611DF249" w:rsidR="00B06F8B" w:rsidRPr="003474F6" w:rsidRDefault="00B06F8B" w:rsidP="003474F6">
      <w:pPr>
        <w:pStyle w:val="Heading2"/>
        <w:numPr>
          <w:ilvl w:val="0"/>
          <w:numId w:val="0"/>
        </w:numPr>
        <w:ind w:firstLine="720"/>
        <w:rPr>
          <w:szCs w:val="24"/>
        </w:rPr>
      </w:pPr>
      <w:bookmarkStart w:id="118" w:name="_Toc69531328"/>
      <w:bookmarkStart w:id="119" w:name="_Toc69026596"/>
      <w:bookmarkStart w:id="120" w:name="_Toc69722522"/>
      <w:bookmarkStart w:id="121" w:name="_Toc70411858"/>
      <w:bookmarkStart w:id="122" w:name="_Toc77068852"/>
      <w:bookmarkStart w:id="123" w:name="_Toc77129101"/>
      <w:r>
        <w:rPr>
          <w:szCs w:val="24"/>
          <w:u w:val="single"/>
        </w:rPr>
        <w:t>Section 6.  Presumption of Assent</w:t>
      </w:r>
      <w:r>
        <w:rPr>
          <w:szCs w:val="24"/>
          <w:u w:val="single"/>
        </w:rPr>
        <w:fldChar w:fldCharType="begin"/>
      </w:r>
      <w:r>
        <w:rPr>
          <w:szCs w:val="24"/>
        </w:rPr>
        <w:instrText xml:space="preserve"> TC "</w:instrText>
      </w:r>
      <w:bookmarkStart w:id="124" w:name="_Toc185260320"/>
      <w:r>
        <w:rPr>
          <w:szCs w:val="24"/>
        </w:rPr>
        <w:instrText xml:space="preserve">Section 6.  </w:instrText>
      </w:r>
      <w:r>
        <w:rPr>
          <w:szCs w:val="24"/>
          <w:u w:val="single"/>
        </w:rPr>
        <w:instrText>Presumption of Assent</w:instrText>
      </w:r>
      <w:bookmarkEnd w:id="124"/>
      <w:r>
        <w:rPr>
          <w:szCs w:val="24"/>
        </w:rPr>
        <w:instrText xml:space="preserve">" \f C \l "2" </w:instrText>
      </w:r>
      <w:r>
        <w:rPr>
          <w:szCs w:val="24"/>
        </w:rPr>
        <w:fldChar w:fldCharType="separate"/>
      </w:r>
      <w:r>
        <w:rPr>
          <w:vanish w:val="1"/>
          <w:szCs w:val="24"/>
        </w:rPr>
        <w:t>Section 6.  Presumption of Assent</w:t>
      </w:r>
      <w:r>
        <w:rPr>
          <w:szCs w:val="24"/>
          <w:u w:val="single"/>
        </w:rPr>
        <w:fldChar w:fldCharType="end"/>
      </w:r>
      <w:r>
        <w:rPr>
          <w:szCs w:val="24"/>
        </w:rPr>
        <w:t xml:space="preserve">.  A member of the </w:t>
      </w:r>
      <w:bookmarkStart w:id="745" w:name="_cp_change_318"/>
      <w:r>
        <w:rPr>
          <w:rFonts w:ascii="Times New Roman" w:eastAsia="Times New Roman" w:hAnsi="Times New Roman" w:cs="Times New Roman"/>
          <w:strike w:val="1"/>
          <w:color w:val="FF0000"/>
          <w:szCs w:val="24"/>
          <w:u w:color="FF0000"/>
        </w:rPr>
        <w:t xml:space="preserve">Executive </w:t>
      </w:r>
      <w:bookmarkEnd w:id="745"/>
      <w:r>
        <w:rPr>
          <w:szCs w:val="24"/>
        </w:rPr>
        <w:t xml:space="preserve">Board who is present at a meeting of the </w:t>
      </w:r>
      <w:bookmarkStart w:id="744" w:name="_cp_change_319"/>
      <w:r>
        <w:rPr>
          <w:rFonts w:ascii="Times New Roman" w:eastAsia="Times New Roman" w:hAnsi="Times New Roman" w:cs="Times New Roman"/>
          <w:strike w:val="1"/>
          <w:color w:val="FF0000"/>
          <w:szCs w:val="24"/>
          <w:u w:color="FF0000"/>
        </w:rPr>
        <w:t xml:space="preserve">Executive </w:t>
      </w:r>
      <w:bookmarkEnd w:id="744"/>
      <w:r>
        <w:rPr>
          <w:szCs w:val="24"/>
        </w:rPr>
        <w:t>Board at which action on any matter is taken is deemed to have assented to the action taken unless such member objects at the beginning of the meeting (or promptly upon arrival) to holding, or transacting business at, the meeting, such member’s dissent</w:t>
      </w:r>
      <w:bookmarkStart w:id="743" w:name="_cp_change_320"/>
      <w:r>
        <w:rPr>
          <w:rFonts w:ascii="Times New Roman" w:eastAsia="Times New Roman" w:hAnsi="Times New Roman" w:cs="Times New Roman"/>
          <w:strike w:val="1"/>
          <w:color w:val="FF0000"/>
          <w:szCs w:val="24"/>
          <w:u w:color="FF0000"/>
        </w:rPr>
        <w:t xml:space="preserve"> or</w:t>
      </w:r>
      <w:bookmarkEnd w:id="743"/>
      <w:bookmarkStart w:id="742" w:name="_cp_change_321"/>
      <w:r>
        <w:rPr>
          <w:color w:val="0000FF"/>
          <w:szCs w:val="24"/>
          <w:u w:val="double" w:color="0000FF"/>
        </w:rPr>
        <w:t>,</w:t>
      </w:r>
      <w:bookmarkEnd w:id="742"/>
      <w:r>
        <w:rPr>
          <w:szCs w:val="24"/>
        </w:rPr>
        <w:t xml:space="preserve"> abstention </w:t>
      </w:r>
      <w:bookmarkStart w:id="741" w:name="_cp_change_322"/>
      <w:r>
        <w:rPr>
          <w:color w:val="0000FF"/>
          <w:szCs w:val="24"/>
          <w:u w:val="double" w:color="0000FF"/>
        </w:rPr>
        <w:t xml:space="preserve">or recusal </w:t>
      </w:r>
      <w:bookmarkEnd w:id="741"/>
      <w:r>
        <w:rPr>
          <w:szCs w:val="24"/>
        </w:rPr>
        <w:t>is entered in the minutes of the meeting or such member shall file written notice of his</w:t>
      </w:r>
      <w:bookmarkEnd w:id="118"/>
      <w:r>
        <w:rPr>
          <w:szCs w:val="24"/>
        </w:rPr>
        <w:t xml:space="preserve"> </w:t>
      </w:r>
      <w:bookmarkStart w:id="125" w:name="_Toc69531329"/>
      <w:r>
        <w:rPr>
          <w:szCs w:val="24"/>
        </w:rPr>
        <w:t>or her dissent</w:t>
      </w:r>
      <w:bookmarkStart w:id="740" w:name="_cp_change_323"/>
      <w:r>
        <w:rPr>
          <w:rFonts w:ascii="Times New Roman" w:eastAsia="Times New Roman" w:hAnsi="Times New Roman" w:cs="Times New Roman"/>
          <w:strike w:val="1"/>
          <w:color w:val="FF0000"/>
          <w:szCs w:val="24"/>
          <w:u w:color="FF0000"/>
        </w:rPr>
        <w:t xml:space="preserve"> or</w:t>
      </w:r>
      <w:bookmarkEnd w:id="740"/>
      <w:bookmarkStart w:id="739" w:name="_cp_change_324"/>
      <w:r>
        <w:rPr>
          <w:color w:val="0000FF"/>
          <w:szCs w:val="24"/>
          <w:u w:val="double" w:color="0000FF"/>
        </w:rPr>
        <w:t>,</w:t>
      </w:r>
      <w:bookmarkEnd w:id="739"/>
      <w:r>
        <w:rPr>
          <w:szCs w:val="24"/>
        </w:rPr>
        <w:t xml:space="preserve"> abstention </w:t>
      </w:r>
      <w:bookmarkStart w:id="738" w:name="_cp_change_325"/>
      <w:r>
        <w:rPr>
          <w:rFonts w:ascii="Times New Roman" w:eastAsia="Times New Roman" w:hAnsi="Times New Roman" w:cs="Times New Roman"/>
          <w:strike w:val="1"/>
          <w:color w:val="FF0000"/>
          <w:szCs w:val="24"/>
          <w:u w:color="FF0000"/>
        </w:rPr>
        <w:t>to such action</w:t>
      </w:r>
      <w:bookmarkEnd w:id="738"/>
      <w:bookmarkStart w:id="737" w:name="_cp_change_326"/>
      <w:r>
        <w:rPr>
          <w:color w:val="0000FF"/>
          <w:szCs w:val="24"/>
          <w:u w:val="double" w:color="0000FF"/>
        </w:rPr>
        <w:t>or recusal</w:t>
      </w:r>
      <w:bookmarkEnd w:id="737"/>
      <w:r>
        <w:rPr>
          <w:szCs w:val="24"/>
        </w:rPr>
        <w:t xml:space="preserve"> with the presiding officer of the meeting before its adjournment or with the Corporation immediately after adjournment of the meeting.  The right of dissent</w:t>
      </w:r>
      <w:bookmarkStart w:id="736" w:name="_cp_change_327"/>
      <w:r>
        <w:rPr>
          <w:rFonts w:ascii="Times New Roman" w:eastAsia="Times New Roman" w:hAnsi="Times New Roman" w:cs="Times New Roman"/>
          <w:strike w:val="1"/>
          <w:color w:val="FF0000"/>
          <w:szCs w:val="24"/>
          <w:u w:color="FF0000"/>
        </w:rPr>
        <w:t xml:space="preserve"> or</w:t>
      </w:r>
      <w:bookmarkEnd w:id="736"/>
      <w:bookmarkStart w:id="735" w:name="_cp_change_328"/>
      <w:r>
        <w:rPr>
          <w:color w:val="0000FF"/>
          <w:szCs w:val="24"/>
          <w:u w:val="double" w:color="0000FF"/>
        </w:rPr>
        <w:t>,</w:t>
      </w:r>
      <w:bookmarkEnd w:id="735"/>
      <w:r>
        <w:rPr>
          <w:szCs w:val="24"/>
        </w:rPr>
        <w:t xml:space="preserve"> abstention </w:t>
      </w:r>
      <w:bookmarkStart w:id="734" w:name="_cp_change_329"/>
      <w:r>
        <w:rPr>
          <w:color w:val="0000FF"/>
          <w:szCs w:val="24"/>
          <w:u w:val="double" w:color="0000FF"/>
        </w:rPr>
        <w:t xml:space="preserve">or recusal </w:t>
      </w:r>
      <w:bookmarkEnd w:id="734"/>
      <w:r>
        <w:rPr>
          <w:szCs w:val="24"/>
        </w:rPr>
        <w:t xml:space="preserve">shall not apply to a member of the </w:t>
      </w:r>
      <w:bookmarkStart w:id="733" w:name="_cp_change_330"/>
      <w:r>
        <w:rPr>
          <w:rFonts w:ascii="Times New Roman" w:eastAsia="Times New Roman" w:hAnsi="Times New Roman" w:cs="Times New Roman"/>
          <w:strike w:val="1"/>
          <w:color w:val="FF0000"/>
          <w:szCs w:val="24"/>
          <w:u w:color="FF0000"/>
        </w:rPr>
        <w:t xml:space="preserve">Executive </w:t>
      </w:r>
      <w:bookmarkEnd w:id="733"/>
      <w:r>
        <w:rPr>
          <w:szCs w:val="24"/>
        </w:rPr>
        <w:t>Board who voted in favor of such action.</w:t>
      </w:r>
      <w:bookmarkEnd w:id="119"/>
      <w:bookmarkEnd w:id="120"/>
      <w:bookmarkEnd w:id="121"/>
      <w:bookmarkEnd w:id="122"/>
      <w:bookmarkEnd w:id="123"/>
      <w:bookmarkEnd w:id="125"/>
    </w:p>
    <w:p w14:paraId="2226D006" w14:textId="54E4C9A3" w:rsidR="00B06F8B" w:rsidRPr="003474F6" w:rsidRDefault="00B06F8B" w:rsidP="003474F6">
      <w:pPr>
        <w:pStyle w:val="Heading2"/>
        <w:numPr>
          <w:ilvl w:val="0"/>
          <w:numId w:val="0"/>
        </w:numPr>
        <w:ind w:firstLine="720"/>
        <w:rPr>
          <w:szCs w:val="24"/>
        </w:rPr>
      </w:pPr>
      <w:bookmarkStart w:id="126" w:name="_Toc69026597"/>
      <w:bookmarkStart w:id="127" w:name="_Toc69531330"/>
      <w:bookmarkStart w:id="128" w:name="_Toc69722523"/>
      <w:bookmarkStart w:id="129" w:name="_Toc70411859"/>
      <w:bookmarkStart w:id="130" w:name="_Toc77068853"/>
      <w:bookmarkStart w:id="131" w:name="_Toc77129102"/>
      <w:r>
        <w:rPr>
          <w:szCs w:val="24"/>
          <w:u w:val="single"/>
        </w:rPr>
        <w:t>Section 7.  Action Without Meeting</w:t>
      </w:r>
      <w:r>
        <w:rPr>
          <w:szCs w:val="24"/>
          <w:u w:val="single"/>
        </w:rPr>
        <w:fldChar w:fldCharType="begin"/>
      </w:r>
      <w:r>
        <w:rPr>
          <w:szCs w:val="24"/>
        </w:rPr>
        <w:instrText xml:space="preserve"> TC "</w:instrText>
      </w:r>
      <w:bookmarkStart w:id="132" w:name="_Toc185260321"/>
      <w:r>
        <w:rPr>
          <w:szCs w:val="24"/>
        </w:rPr>
        <w:instrText xml:space="preserve">Section 7.  </w:instrText>
      </w:r>
      <w:r>
        <w:rPr>
          <w:szCs w:val="24"/>
          <w:u w:val="single"/>
        </w:rPr>
        <w:instrText>Action Without Meeting</w:instrText>
      </w:r>
      <w:bookmarkEnd w:id="132"/>
      <w:r>
        <w:rPr>
          <w:szCs w:val="24"/>
        </w:rPr>
        <w:instrText xml:space="preserve">" \f C \l "2" </w:instrText>
      </w:r>
      <w:r>
        <w:rPr>
          <w:szCs w:val="24"/>
        </w:rPr>
        <w:fldChar w:fldCharType="separate"/>
      </w:r>
      <w:r>
        <w:rPr>
          <w:vanish w:val="1"/>
          <w:szCs w:val="24"/>
        </w:rPr>
        <w:t>Section 7.  Action Without Meeting</w:t>
      </w:r>
      <w:r>
        <w:rPr>
          <w:szCs w:val="24"/>
          <w:u w:val="single"/>
        </w:rPr>
        <w:fldChar w:fldCharType="end"/>
      </w:r>
      <w:r>
        <w:rPr>
          <w:szCs w:val="24"/>
        </w:rPr>
        <w:t xml:space="preserve">.  Unless otherwise provided in the Articles, action required or permitted to be taken at a meeting of the </w:t>
      </w:r>
      <w:bookmarkStart w:id="746" w:name="_cp_change_331"/>
      <w:r>
        <w:rPr>
          <w:rFonts w:ascii="Times New Roman" w:eastAsia="Times New Roman" w:hAnsi="Times New Roman" w:cs="Times New Roman"/>
          <w:strike w:val="1"/>
          <w:color w:val="FF0000"/>
          <w:szCs w:val="24"/>
          <w:u w:color="FF0000"/>
        </w:rPr>
        <w:t xml:space="preserve">Executive </w:t>
      </w:r>
      <w:bookmarkEnd w:id="746"/>
      <w:r>
        <w:rPr>
          <w:szCs w:val="24"/>
        </w:rPr>
        <w:t>Board may be taken without a meeting if the action is taken by all members of the Board.  The action must be evidenced by one (1) or more written consents signed by each Director before or after such action, describing the action taken, and included in the minutes or filed with the corporate records.  Action taken without a meeting is effective when the last Director signs the consent, unless the consent specifies a different effective date</w:t>
      </w:r>
      <w:bookmarkEnd w:id="126"/>
      <w:r>
        <w:rPr>
          <w:szCs w:val="24"/>
        </w:rPr>
        <w:t>.  Such consent to action taken without a meeting may be in electronic form and delivered by electronic means.</w:t>
      </w:r>
      <w:bookmarkEnd w:id="127"/>
      <w:bookmarkEnd w:id="128"/>
      <w:bookmarkEnd w:id="129"/>
      <w:bookmarkEnd w:id="130"/>
      <w:bookmarkEnd w:id="131"/>
    </w:p>
    <w:p w14:paraId="46073651" w14:textId="094F8E0F" w:rsidR="00B06F8B" w:rsidRPr="003474F6" w:rsidRDefault="00B06F8B" w:rsidP="003474F6">
      <w:pPr>
        <w:pStyle w:val="Heading2"/>
        <w:numPr>
          <w:ilvl w:val="0"/>
          <w:numId w:val="0"/>
        </w:numPr>
        <w:ind w:firstLine="720"/>
        <w:rPr>
          <w:szCs w:val="24"/>
        </w:rPr>
      </w:pPr>
      <w:bookmarkStart w:id="133" w:name="_Toc69722524"/>
      <w:bookmarkStart w:id="134" w:name="_Toc69026598"/>
      <w:bookmarkStart w:id="135" w:name="_Toc69531331"/>
      <w:bookmarkStart w:id="136" w:name="_Toc70411860"/>
      <w:bookmarkStart w:id="137" w:name="_Toc77068854"/>
      <w:bookmarkStart w:id="138" w:name="_Toc77129103"/>
      <w:r>
        <w:rPr>
          <w:szCs w:val="24"/>
          <w:u w:val="single"/>
        </w:rPr>
        <w:t>Section 8.  Meeting by Communications Device</w:t>
      </w:r>
      <w:r>
        <w:rPr>
          <w:szCs w:val="24"/>
          <w:u w:val="single"/>
        </w:rPr>
        <w:fldChar w:fldCharType="begin"/>
      </w:r>
      <w:r>
        <w:rPr>
          <w:szCs w:val="24"/>
        </w:rPr>
        <w:instrText xml:space="preserve"> TC "</w:instrText>
      </w:r>
      <w:bookmarkStart w:id="139" w:name="_Toc185260322"/>
      <w:r>
        <w:rPr>
          <w:szCs w:val="24"/>
        </w:rPr>
        <w:instrText xml:space="preserve">Section 8.  </w:instrText>
      </w:r>
      <w:r>
        <w:rPr>
          <w:szCs w:val="24"/>
          <w:u w:val="single"/>
        </w:rPr>
        <w:instrText>Meeting by Communications Device</w:instrText>
      </w:r>
      <w:bookmarkEnd w:id="139"/>
      <w:r>
        <w:rPr>
          <w:szCs w:val="24"/>
        </w:rPr>
        <w:instrText xml:space="preserve">" \f C \l "2" </w:instrText>
      </w:r>
      <w:r>
        <w:rPr>
          <w:szCs w:val="24"/>
        </w:rPr>
        <w:fldChar w:fldCharType="separate"/>
      </w:r>
      <w:r>
        <w:rPr>
          <w:vanish w:val="1"/>
          <w:szCs w:val="24"/>
        </w:rPr>
        <w:t>Section 8.  Meeting by Communications Device</w:t>
      </w:r>
      <w:r>
        <w:rPr>
          <w:szCs w:val="24"/>
          <w:u w:val="single"/>
        </w:rPr>
        <w:fldChar w:fldCharType="end"/>
      </w:r>
      <w:r>
        <w:rPr>
          <w:szCs w:val="24"/>
        </w:rPr>
        <w:t xml:space="preserve">.  The </w:t>
      </w:r>
      <w:bookmarkStart w:id="748" w:name="_cp_change_332"/>
      <w:r>
        <w:rPr>
          <w:rFonts w:ascii="Times New Roman" w:eastAsia="Times New Roman" w:hAnsi="Times New Roman" w:cs="Times New Roman"/>
          <w:strike w:val="1"/>
          <w:color w:val="FF0000"/>
          <w:szCs w:val="24"/>
          <w:u w:color="FF0000"/>
        </w:rPr>
        <w:t xml:space="preserve">Executive </w:t>
      </w:r>
      <w:bookmarkEnd w:id="748"/>
      <w:r>
        <w:rPr>
          <w:szCs w:val="24"/>
        </w:rPr>
        <w:t>Board may permit any or all of its members to participate in a regular or special meeting by, or conduct the meeting through the use of, any means of communication by which all members participating may simultaneously hear each other during</w:t>
      </w:r>
      <w:bookmarkEnd w:id="133"/>
      <w:r>
        <w:rPr>
          <w:szCs w:val="24"/>
        </w:rPr>
        <w:t xml:space="preserve"> </w:t>
      </w:r>
      <w:bookmarkStart w:id="140" w:name="_Toc69722525"/>
      <w:r>
        <w:rPr>
          <w:szCs w:val="24"/>
        </w:rPr>
        <w:t xml:space="preserve">the meeting.  A member of the </w:t>
      </w:r>
      <w:bookmarkStart w:id="747" w:name="_cp_change_333"/>
      <w:r>
        <w:rPr>
          <w:rFonts w:ascii="Times New Roman" w:eastAsia="Times New Roman" w:hAnsi="Times New Roman" w:cs="Times New Roman"/>
          <w:strike w:val="1"/>
          <w:color w:val="FF0000"/>
          <w:szCs w:val="24"/>
          <w:u w:color="FF0000"/>
        </w:rPr>
        <w:t xml:space="preserve">Executive </w:t>
      </w:r>
      <w:bookmarkEnd w:id="747"/>
      <w:r>
        <w:rPr>
          <w:szCs w:val="24"/>
        </w:rPr>
        <w:t>Board participating in a meeting by this means is deemed to be present in person at the meeting.</w:t>
      </w:r>
      <w:bookmarkEnd w:id="134"/>
      <w:bookmarkEnd w:id="135"/>
      <w:bookmarkEnd w:id="136"/>
      <w:bookmarkEnd w:id="137"/>
      <w:bookmarkEnd w:id="138"/>
      <w:bookmarkEnd w:id="140"/>
    </w:p>
    <w:p w14:paraId="1DBBADD9" w14:textId="582CF76F" w:rsidR="00B06F8B" w:rsidRPr="003474F6" w:rsidRDefault="00F35370" w:rsidP="003474F6">
      <w:pPr>
        <w:pStyle w:val="Heading1"/>
        <w:numPr>
          <w:ilvl w:val="0"/>
          <w:numId w:val="0"/>
        </w:numPr>
        <w:rPr>
          <w:szCs w:val="24"/>
        </w:rPr>
      </w:pPr>
      <w:r>
        <w:rPr>
          <w:szCs w:val="24"/>
        </w:rPr>
        <w:t>ARTICLE VII</w:t>
      </w:r>
      <w:r>
        <w:rPr>
          <w:szCs w:val="24"/>
        </w:rPr>
        <w:br/>
      </w:r>
      <w:r>
        <w:rPr>
          <w:szCs w:val="24"/>
        </w:rPr>
        <w:br/>
      </w:r>
      <w:bookmarkStart w:id="751" w:name="_cp_change_334"/>
      <w:r>
        <w:rPr>
          <w:rFonts w:ascii="Times New Roman" w:eastAsia="Times New Roman" w:hAnsi="Times New Roman" w:cs="Times New Roman"/>
          <w:strike w:val="1"/>
          <w:color w:val="FF0000"/>
          <w:szCs w:val="24"/>
          <w:u w:color="FF0000"/>
        </w:rPr>
        <w:t xml:space="preserve">EXECUTIVE </w:t>
      </w:r>
      <w:bookmarkEnd w:id="751"/>
      <w:bookmarkStart w:id="141" w:name="_Toc69026599"/>
      <w:bookmarkStart w:id="142" w:name="_Toc69531332"/>
      <w:bookmarkStart w:id="143" w:name="_Toc69722526"/>
      <w:bookmarkStart w:id="144" w:name="_Toc70411861"/>
      <w:bookmarkStart w:id="145" w:name="_Toc77068856"/>
      <w:bookmarkStart w:id="146" w:name="_Toc77129104"/>
      <w:r>
        <w:rPr>
          <w:szCs w:val="24"/>
        </w:rPr>
        <w:t>BOARD COMMITTEES</w:t>
      </w:r>
      <w:bookmarkEnd w:id="141"/>
      <w:bookmarkEnd w:id="142"/>
      <w:bookmarkEnd w:id="143"/>
      <w:bookmarkEnd w:id="144"/>
      <w:bookmarkEnd w:id="145"/>
      <w:bookmarkEnd w:id="146"/>
      <w:bookmarkStart w:id="750" w:name="_cp_change_335"/>
      <w:r>
        <w:rPr>
          <w:rFonts w:ascii="Times New Roman" w:eastAsia="Times New Roman" w:hAnsi="Times New Roman" w:cs="Times New Roman"/>
          <w:strike w:val="1"/>
          <w:vanish w:val="1"/>
          <w:color w:val="FF0000"/>
          <w:szCs w:val="24"/>
          <w:u w:color="FF0000"/>
        </w:rPr>
        <w:t>ARTICLE VII.  EXECUTIVE BOARD Committees</w:t>
      </w:r>
      <w:bookmarkEnd w:id="750"/>
      <w:bookmarkStart w:id="749" w:name="_cp_change_336"/>
      <w:r>
        <w:rPr>
          <w:color w:val="0000FF"/>
          <w:szCs w:val="24"/>
          <w:u w:val="double" w:color="0000FF"/>
        </w:rPr>
        <w:fldChar w:fldCharType="begin"/>
      </w:r>
      <w:r>
        <w:rPr>
          <w:color w:val="0000FF"/>
          <w:szCs w:val="24"/>
          <w:u w:val="double" w:color="0000FF"/>
        </w:rPr>
        <w:instrText xml:space="preserve"> TC "</w:instrText>
      </w:r>
      <w:bookmarkStart w:id="147" w:name="_Toc185260323"/>
      <w:r>
        <w:rPr>
          <w:color w:val="0000FF"/>
          <w:szCs w:val="24"/>
          <w:u w:val="double" w:color="0000FF"/>
        </w:rPr>
        <w:instrText xml:space="preserve">ARTICLE </w:instrText>
      </w:r>
      <w:r>
        <w:rPr>
          <w:color w:val="0000FF"/>
          <w:szCs w:val="24"/>
          <w:u w:val="double" w:color="0000FF"/>
        </w:rPr>
        <w:instrText>V</w:instrText>
      </w:r>
      <w:r>
        <w:rPr>
          <w:color w:val="0000FF"/>
          <w:szCs w:val="24"/>
          <w:u w:val="double" w:color="0000FF"/>
        </w:rPr>
        <w:instrText>I</w:instrText>
      </w:r>
      <w:r>
        <w:rPr>
          <w:color w:val="0000FF"/>
          <w:szCs w:val="24"/>
          <w:u w:val="double" w:color="0000FF"/>
        </w:rPr>
        <w:instrText>I</w:instrText>
      </w:r>
      <w:r>
        <w:rPr>
          <w:color w:val="0000FF"/>
          <w:szCs w:val="24"/>
          <w:u w:val="double" w:color="0000FF"/>
        </w:rPr>
        <w:instrText xml:space="preserve">.  </w:instrText>
      </w:r>
      <w:r>
        <w:rPr>
          <w:color w:val="0000FF"/>
          <w:szCs w:val="24"/>
          <w:u w:val="double" w:color="0000FF"/>
        </w:rPr>
        <w:instrText xml:space="preserve">BOARD </w:instrText>
      </w:r>
      <w:r>
        <w:rPr>
          <w:caps/>
          <w:color w:val="0000FF"/>
          <w:szCs w:val="24"/>
          <w:u w:val="double" w:color="0000FF"/>
        </w:rPr>
        <w:instrText>Committees</w:instrText>
      </w:r>
      <w:bookmarkEnd w:id="147"/>
      <w:r>
        <w:rPr>
          <w:color w:val="0000FF"/>
          <w:szCs w:val="24"/>
          <w:u w:val="double" w:color="0000FF"/>
        </w:rPr>
        <w:instrText xml:space="preserve">" \f C \l "1" </w:instrText>
      </w:r>
      <w:r>
        <w:rPr>
          <w:color w:val="0000FF"/>
          <w:szCs w:val="24"/>
          <w:u w:val="double" w:color="0000FF"/>
        </w:rPr>
        <w:fldChar w:fldCharType="separate"/>
      </w:r>
      <w:r>
        <w:rPr>
          <w:vanish w:val="1"/>
          <w:color w:val="0000FF"/>
          <w:szCs w:val="24"/>
          <w:u w:val="double" w:color="0000FF"/>
        </w:rPr>
        <w:t>ARTICLE VII.  BOARD Committees</w:t>
      </w:r>
      <w:r>
        <w:rPr>
          <w:color w:val="0000FF"/>
          <w:szCs w:val="24"/>
          <w:u w:val="double" w:color="0000FF"/>
        </w:rPr>
        <w:fldChar w:fldCharType="end"/>
      </w:r>
      <w:bookmarkEnd w:id="749"/>
    </w:p>
    <w:p w14:paraId="4409314D" w14:textId="67C270AD" w:rsidR="00B06F8B" w:rsidRPr="003474F6" w:rsidRDefault="00B06F8B" w:rsidP="003474F6">
      <w:pPr>
        <w:pStyle w:val="Heading2"/>
        <w:numPr>
          <w:ilvl w:val="0"/>
          <w:numId w:val="0"/>
        </w:numPr>
        <w:ind w:firstLine="720"/>
        <w:rPr>
          <w:szCs w:val="24"/>
        </w:rPr>
      </w:pPr>
      <w:bookmarkStart w:id="148" w:name="_Toc70411862"/>
      <w:bookmarkStart w:id="149" w:name="_Toc77068857"/>
      <w:bookmarkStart w:id="150" w:name="_Toc69026600"/>
      <w:bookmarkStart w:id="151" w:name="_Toc69531333"/>
      <w:bookmarkStart w:id="152" w:name="_Toc69722527"/>
      <w:bookmarkStart w:id="153" w:name="_Toc77129105"/>
      <w:r>
        <w:rPr>
          <w:szCs w:val="24"/>
          <w:u w:val="single"/>
        </w:rPr>
        <w:t>Section 1.  Election and Powers</w:t>
      </w:r>
      <w:r>
        <w:rPr>
          <w:szCs w:val="24"/>
          <w:u w:val="single"/>
        </w:rPr>
        <w:fldChar w:fldCharType="begin"/>
      </w:r>
      <w:r>
        <w:rPr>
          <w:szCs w:val="24"/>
        </w:rPr>
        <w:instrText xml:space="preserve"> TC "</w:instrText>
      </w:r>
      <w:bookmarkStart w:id="154" w:name="_Toc185260324"/>
      <w:r>
        <w:rPr>
          <w:szCs w:val="24"/>
        </w:rPr>
        <w:instrText xml:space="preserve">Section 1.  </w:instrText>
      </w:r>
      <w:r>
        <w:rPr>
          <w:szCs w:val="24"/>
          <w:u w:val="single"/>
        </w:rPr>
        <w:instrText>Election and Powers</w:instrText>
      </w:r>
      <w:bookmarkEnd w:id="154"/>
      <w:r>
        <w:rPr>
          <w:szCs w:val="24"/>
        </w:rPr>
        <w:instrText xml:space="preserve">" \f C \l "2" </w:instrText>
      </w:r>
      <w:r>
        <w:rPr>
          <w:szCs w:val="24"/>
        </w:rPr>
        <w:fldChar w:fldCharType="separate"/>
      </w:r>
      <w:r>
        <w:rPr>
          <w:vanish w:val="1"/>
          <w:szCs w:val="24"/>
        </w:rPr>
        <w:t>Section 1.  Election and Powers</w:t>
      </w:r>
      <w:r>
        <w:rPr>
          <w:szCs w:val="24"/>
          <w:u w:val="single"/>
        </w:rPr>
        <w:fldChar w:fldCharType="end"/>
      </w:r>
      <w:r>
        <w:rPr>
          <w:szCs w:val="24"/>
        </w:rPr>
        <w:t xml:space="preserve">.  The following shall be the standing committees of the </w:t>
      </w:r>
      <w:bookmarkStart w:id="767" w:name="_cp_change_337"/>
      <w:r>
        <w:rPr>
          <w:rFonts w:ascii="Times New Roman" w:eastAsia="Times New Roman" w:hAnsi="Times New Roman" w:cs="Times New Roman"/>
          <w:strike w:val="1"/>
          <w:color w:val="FF0000"/>
          <w:szCs w:val="24"/>
          <w:u w:color="FF0000"/>
        </w:rPr>
        <w:t xml:space="preserve">Executive </w:t>
      </w:r>
      <w:bookmarkEnd w:id="767"/>
      <w:r>
        <w:rPr>
          <w:szCs w:val="24"/>
        </w:rPr>
        <w:t xml:space="preserve">Board: </w:t>
      </w:r>
      <w:bookmarkStart w:id="155" w:name="_Toc70411863"/>
      <w:bookmarkEnd w:id="148"/>
      <w:r>
        <w:rPr>
          <w:szCs w:val="24"/>
        </w:rPr>
        <w:t xml:space="preserve">(a) </w:t>
      </w:r>
      <w:bookmarkStart w:id="766" w:name="_cp_change_338"/>
      <w:r>
        <w:rPr>
          <w:rFonts w:ascii="Times New Roman" w:eastAsia="Times New Roman" w:hAnsi="Times New Roman" w:cs="Times New Roman"/>
          <w:strike w:val="1"/>
          <w:color w:val="FF0000"/>
          <w:szCs w:val="24"/>
          <w:u w:color="FF0000"/>
        </w:rPr>
        <w:t xml:space="preserve">Membership Committee; (b) Discipline and </w:t>
      </w:r>
      <w:bookmarkEnd w:id="766"/>
      <w:r>
        <w:rPr>
          <w:szCs w:val="24"/>
        </w:rPr>
        <w:t>Appeals Committee; (</w:t>
      </w:r>
      <w:bookmarkStart w:id="765" w:name="_cp_change_339"/>
      <w:r>
        <w:rPr>
          <w:rFonts w:ascii="Times New Roman" w:eastAsia="Times New Roman" w:hAnsi="Times New Roman" w:cs="Times New Roman"/>
          <w:strike w:val="1"/>
          <w:color w:val="FF0000"/>
          <w:szCs w:val="24"/>
          <w:u w:color="FF0000"/>
        </w:rPr>
        <w:t>c</w:t>
      </w:r>
      <w:bookmarkEnd w:id="765"/>
      <w:bookmarkStart w:id="764" w:name="_cp_change_340"/>
      <w:r>
        <w:rPr>
          <w:color w:val="0000FF"/>
          <w:szCs w:val="24"/>
          <w:u w:val="double" w:color="0000FF"/>
        </w:rPr>
        <w:t>b</w:t>
      </w:r>
      <w:bookmarkEnd w:id="764"/>
      <w:r>
        <w:rPr>
          <w:szCs w:val="24"/>
        </w:rPr>
        <w:t xml:space="preserve">) </w:t>
      </w:r>
      <w:bookmarkStart w:id="763" w:name="_cp_change_341"/>
      <w:r>
        <w:rPr>
          <w:rFonts w:ascii="Times New Roman" w:eastAsia="Times New Roman" w:hAnsi="Times New Roman" w:cs="Times New Roman"/>
          <w:strike w:val="1"/>
          <w:color w:val="FF0000"/>
          <w:szCs w:val="24"/>
          <w:u w:color="FF0000"/>
        </w:rPr>
        <w:t>Strategic Planning</w:t>
      </w:r>
      <w:bookmarkEnd w:id="763"/>
      <w:bookmarkStart w:id="762" w:name="_cp_change_342"/>
      <w:r>
        <w:rPr>
          <w:color w:val="0000FF"/>
          <w:szCs w:val="24"/>
          <w:u w:val="double" w:color="0000FF"/>
        </w:rPr>
        <w:t>Finance</w:t>
      </w:r>
      <w:bookmarkEnd w:id="762"/>
      <w:r>
        <w:rPr>
          <w:szCs w:val="24"/>
        </w:rPr>
        <w:t xml:space="preserve"> Committee; and</w:t>
      </w:r>
      <w:bookmarkStart w:id="761" w:name="_cp_change_343"/>
      <w:r>
        <w:rPr>
          <w:rFonts w:ascii="Times New Roman" w:eastAsia="Times New Roman" w:hAnsi="Times New Roman" w:cs="Times New Roman"/>
          <w:strike w:val="1"/>
          <w:color w:val="FF0000"/>
          <w:szCs w:val="24"/>
          <w:u w:color="FF0000"/>
        </w:rPr>
        <w:t xml:space="preserve">, </w:t>
      </w:r>
      <w:bookmarkEnd w:id="761"/>
      <w:r>
        <w:rPr>
          <w:szCs w:val="24"/>
        </w:rPr>
        <w:t xml:space="preserve"> (</w:t>
      </w:r>
      <w:bookmarkStart w:id="760" w:name="_cp_change_344"/>
      <w:r>
        <w:rPr>
          <w:rFonts w:ascii="Times New Roman" w:eastAsia="Times New Roman" w:hAnsi="Times New Roman" w:cs="Times New Roman"/>
          <w:strike w:val="1"/>
          <w:color w:val="FF0000"/>
          <w:szCs w:val="24"/>
          <w:u w:color="FF0000"/>
        </w:rPr>
        <w:t>d) Finance</w:t>
      </w:r>
      <w:bookmarkEnd w:id="760"/>
      <w:bookmarkStart w:id="759" w:name="_cp_change_345"/>
      <w:r>
        <w:rPr>
          <w:color w:val="0000FF"/>
          <w:szCs w:val="24"/>
          <w:u w:val="double" w:color="0000FF"/>
        </w:rPr>
        <w:t>c) Human Resources/Compensation Committee.  In addition, the Board shall serve as a Nominating</w:t>
      </w:r>
      <w:bookmarkEnd w:id="759"/>
      <w:r>
        <w:rPr>
          <w:szCs w:val="24"/>
        </w:rPr>
        <w:t xml:space="preserve"> Committee.  The Executive Director shall serve as an ex officio, nonvoting member of each such Committee.  Additional committees of the </w:t>
      </w:r>
      <w:bookmarkStart w:id="758" w:name="_cp_change_346"/>
      <w:r>
        <w:rPr>
          <w:rFonts w:ascii="Times New Roman" w:eastAsia="Times New Roman" w:hAnsi="Times New Roman" w:cs="Times New Roman"/>
          <w:strike w:val="1"/>
          <w:color w:val="FF0000"/>
          <w:szCs w:val="24"/>
          <w:u w:color="FF0000"/>
        </w:rPr>
        <w:t xml:space="preserve">Executive </w:t>
      </w:r>
      <w:bookmarkEnd w:id="758"/>
      <w:r>
        <w:rPr>
          <w:szCs w:val="24"/>
        </w:rPr>
        <w:t xml:space="preserve">Board may be established by the </w:t>
      </w:r>
      <w:bookmarkStart w:id="757" w:name="_cp_change_347"/>
      <w:r>
        <w:rPr>
          <w:rFonts w:ascii="Times New Roman" w:eastAsia="Times New Roman" w:hAnsi="Times New Roman" w:cs="Times New Roman"/>
          <w:strike w:val="1"/>
          <w:color w:val="FF0000"/>
          <w:szCs w:val="24"/>
          <w:u w:color="FF0000"/>
        </w:rPr>
        <w:t>Executive</w:t>
      </w:r>
      <w:bookmarkEnd w:id="757"/>
      <w:bookmarkStart w:id="756" w:name="_cp_change_348"/>
      <w:r>
        <w:rPr>
          <w:color w:val="0000FF"/>
          <w:szCs w:val="24"/>
          <w:u w:val="double" w:color="0000FF"/>
        </w:rPr>
        <w:t>Chair of the</w:t>
      </w:r>
      <w:bookmarkEnd w:id="756"/>
      <w:r>
        <w:rPr>
          <w:szCs w:val="24"/>
        </w:rPr>
        <w:t xml:space="preserve"> Board.  To the extent specified by the </w:t>
      </w:r>
      <w:bookmarkStart w:id="755" w:name="_cp_change_349"/>
      <w:r>
        <w:rPr>
          <w:rFonts w:ascii="Times New Roman" w:eastAsia="Times New Roman" w:hAnsi="Times New Roman" w:cs="Times New Roman"/>
          <w:strike w:val="1"/>
          <w:color w:val="FF0000"/>
          <w:szCs w:val="24"/>
          <w:u w:color="FF0000"/>
        </w:rPr>
        <w:t xml:space="preserve">Executive </w:t>
      </w:r>
      <w:bookmarkEnd w:id="755"/>
      <w:r>
        <w:rPr>
          <w:szCs w:val="24"/>
        </w:rPr>
        <w:t>Board</w:t>
      </w:r>
      <w:bookmarkStart w:id="754" w:name="_cp_change_350"/>
      <w:r>
        <w:rPr>
          <w:rFonts w:ascii="Times New Roman" w:eastAsia="Times New Roman" w:hAnsi="Times New Roman" w:cs="Times New Roman"/>
          <w:strike w:val="1"/>
          <w:color w:val="FF0000"/>
          <w:szCs w:val="24"/>
          <w:u w:color="FF0000"/>
        </w:rPr>
        <w:t>, each</w:t>
      </w:r>
      <w:bookmarkEnd w:id="754"/>
      <w:r>
        <w:rPr>
          <w:szCs w:val="24"/>
        </w:rPr>
        <w:t xml:space="preserve"> </w:t>
      </w:r>
      <w:bookmarkStart w:id="753" w:name="_cp_change_351"/>
      <w:r>
        <w:rPr>
          <w:color w:val="0000FF"/>
          <w:szCs w:val="24"/>
          <w:u w:val="double" w:color="0000FF"/>
        </w:rPr>
        <w:t>when a committee is appointed by it, such</w:t>
      </w:r>
      <w:bookmarkEnd w:id="753"/>
      <w:r>
        <w:rPr>
          <w:szCs w:val="24"/>
        </w:rPr>
        <w:t xml:space="preserve"> committee of the Board shall have and may exercise the powers of the</w:t>
      </w:r>
      <w:bookmarkEnd w:id="149"/>
      <w:r>
        <w:rPr>
          <w:szCs w:val="24"/>
        </w:rPr>
        <w:t xml:space="preserve"> </w:t>
      </w:r>
      <w:bookmarkStart w:id="752" w:name="_cp_change_352"/>
      <w:r>
        <w:rPr>
          <w:rFonts w:ascii="Times New Roman" w:eastAsia="Times New Roman" w:hAnsi="Times New Roman" w:cs="Times New Roman"/>
          <w:strike w:val="1"/>
          <w:color w:val="FF0000"/>
          <w:szCs w:val="24"/>
          <w:u w:color="FF0000"/>
        </w:rPr>
        <w:t xml:space="preserve">Executive </w:t>
      </w:r>
      <w:bookmarkEnd w:id="752"/>
      <w:bookmarkStart w:id="156" w:name="_Toc77068858"/>
      <w:r>
        <w:rPr>
          <w:szCs w:val="24"/>
        </w:rPr>
        <w:t>Board in the management of the business and affairs of the Corporation, except that no such committee shall have authority to do the following:</w:t>
      </w:r>
      <w:bookmarkEnd w:id="150"/>
      <w:bookmarkEnd w:id="151"/>
      <w:bookmarkEnd w:id="152"/>
      <w:bookmarkEnd w:id="153"/>
      <w:bookmarkEnd w:id="155"/>
      <w:bookmarkEnd w:id="156"/>
    </w:p>
    <w:p w14:paraId="2FB53E26" w14:textId="49C985D8" w:rsidR="00B06F8B" w:rsidRPr="003474F6" w:rsidRDefault="00175803" w:rsidP="003474F6">
      <w:pPr>
        <w:pStyle w:val="Heading3"/>
        <w:ind w:left="1440" w:hanging="720"/>
      </w:pPr>
      <w:r>
        <w:t>(</w:t>
      </w:r>
      <w:proofErr w:type="spellStart"/>
      <w:r>
        <w:t>i</w:t>
      </w:r>
      <w:proofErr w:type="spellEnd"/>
      <w:r>
        <w:t>)</w:t>
      </w:r>
      <w:r>
        <w:tab/>
      </w:r>
      <w:r>
        <w:t>Authorize distributions (as defined in the Nonprofit Law);</w:t>
      </w:r>
    </w:p>
    <w:p w14:paraId="571E1637" w14:textId="73BFB110" w:rsidR="00B06F8B" w:rsidRPr="003474F6" w:rsidRDefault="00175803" w:rsidP="003474F6">
      <w:pPr>
        <w:pStyle w:val="Heading3"/>
        <w:ind w:left="1440" w:hanging="720"/>
        <w:rPr>
          <w:szCs w:val="24"/>
        </w:rPr>
      </w:pPr>
      <w:r>
        <w:rPr>
          <w:szCs w:val="24"/>
        </w:rPr>
        <w:t>(ii)</w:t>
      </w:r>
      <w:r>
        <w:rPr>
          <w:szCs w:val="24"/>
        </w:rPr>
        <w:tab/>
      </w:r>
      <w:r>
        <w:rPr>
          <w:szCs w:val="24"/>
        </w:rPr>
        <w:t>Approve any action required to be approved by the Voting Members and the Directors under these Bylaws;</w:t>
      </w:r>
    </w:p>
    <w:p w14:paraId="384710BA" w14:textId="496FD0EA" w:rsidR="00B06F8B" w:rsidRPr="003474F6" w:rsidRDefault="00175803" w:rsidP="003474F6">
      <w:pPr>
        <w:pStyle w:val="Heading3"/>
        <w:ind w:left="1440" w:hanging="720"/>
        <w:rPr>
          <w:szCs w:val="24"/>
        </w:rPr>
      </w:pPr>
      <w:r>
        <w:rPr>
          <w:szCs w:val="24"/>
        </w:rPr>
        <w:t>(iii)</w:t>
      </w:r>
      <w:r>
        <w:rPr>
          <w:szCs w:val="24"/>
        </w:rPr>
        <w:tab/>
      </w:r>
      <w:r>
        <w:rPr>
          <w:szCs w:val="24"/>
        </w:rPr>
        <w:t xml:space="preserve">Elect, appoint or remove a member of the </w:t>
      </w:r>
      <w:bookmarkStart w:id="769" w:name="_cp_change_353"/>
      <w:r>
        <w:rPr>
          <w:rFonts w:ascii="Times New Roman" w:eastAsia="Times New Roman" w:hAnsi="Times New Roman" w:cs="Times New Roman"/>
          <w:strike w:val="1"/>
          <w:color w:val="FF0000"/>
          <w:szCs w:val="24"/>
          <w:u w:color="FF0000"/>
        </w:rPr>
        <w:t xml:space="preserve">Executive </w:t>
      </w:r>
      <w:bookmarkEnd w:id="769"/>
      <w:r>
        <w:rPr>
          <w:szCs w:val="24"/>
        </w:rPr>
        <w:t xml:space="preserve">Board or fill vacancies on the </w:t>
      </w:r>
      <w:bookmarkStart w:id="768" w:name="_cp_change_354"/>
      <w:r>
        <w:rPr>
          <w:rFonts w:ascii="Times New Roman" w:eastAsia="Times New Roman" w:hAnsi="Times New Roman" w:cs="Times New Roman"/>
          <w:strike w:val="1"/>
          <w:color w:val="FF0000"/>
          <w:szCs w:val="24"/>
          <w:u w:color="FF0000"/>
        </w:rPr>
        <w:t xml:space="preserve">Executive </w:t>
      </w:r>
      <w:bookmarkEnd w:id="768"/>
      <w:r>
        <w:rPr>
          <w:szCs w:val="24"/>
        </w:rPr>
        <w:t>Board or any of its committees;</w:t>
      </w:r>
    </w:p>
    <w:p w14:paraId="195973C2" w14:textId="775326A0" w:rsidR="00B06F8B" w:rsidRPr="003474F6" w:rsidRDefault="00175803" w:rsidP="003474F6">
      <w:pPr>
        <w:pStyle w:val="Heading3"/>
        <w:ind w:left="1440" w:hanging="720"/>
        <w:rPr>
          <w:szCs w:val="24"/>
        </w:rPr>
      </w:pPr>
      <w:r>
        <w:rPr>
          <w:szCs w:val="24"/>
        </w:rPr>
        <w:t>(iv)</w:t>
      </w:r>
      <w:r>
        <w:rPr>
          <w:szCs w:val="24"/>
        </w:rPr>
        <w:tab/>
      </w:r>
      <w:r>
        <w:rPr>
          <w:szCs w:val="24"/>
        </w:rPr>
        <w:t>Amend the Articles or these Bylaws; or;</w:t>
      </w:r>
    </w:p>
    <w:p w14:paraId="17BA9832" w14:textId="29FA3E7C" w:rsidR="00B06F8B" w:rsidRPr="003474F6" w:rsidRDefault="00175803" w:rsidP="002C4798">
      <w:pPr>
        <w:pStyle w:val="Heading3"/>
        <w:ind w:left="1440" w:hanging="720"/>
        <w:rPr>
          <w:szCs w:val="24"/>
        </w:rPr>
      </w:pPr>
      <w:r>
        <w:rPr>
          <w:szCs w:val="24"/>
        </w:rPr>
        <w:t>(v)</w:t>
      </w:r>
      <w:r>
        <w:rPr>
          <w:szCs w:val="24"/>
        </w:rPr>
        <w:tab/>
      </w:r>
      <w:r>
        <w:rPr>
          <w:szCs w:val="24"/>
        </w:rPr>
        <w:t>Recommend to Members or approve the dissolution or merger of the Corporation or the sale, pledge or transfer of all or substantially of the Corporation’s asset.</w:t>
      </w:r>
    </w:p>
    <w:p>
      <lms:rPrForNumbering>
        <w:rFonts w:ascii="Times New Roman" w:eastAsia="Times New Roman" w:hAnsi="Times New Roman" w:cs="Times New Roman"/>
        <w:sz w:val="24"/>
        <w:szCs w:val="24"/>
        <w:lang w:val="en-US" w:eastAsia="en-US" w:bidi="ar-SA"/>
      </lms:rPrForNumbering>
      <w:pPr>
        <w:pStyle w:val="Heading2_1"/>
        <w:tabs>
          <w:tab w:val="clear" w:pos="0"/>
          <w:tab w:val="num" w:pos="5040"/>
        </w:tabs>
        <w:spacing w:before="0" w:after="240"/>
        <w:ind w:firstLine="720"/>
        <w:jc w:val="both"/>
        <w:outlineLvl w:val="1"/>
        <w:rPr>
          <w:rFonts w:eastAsia="Times New Roman"/>
          <w:strike w:val="1"/>
          <w:color w:val="FF0000"/>
          <w:sz w:val="24"/>
          <w:szCs w:val="24"/>
        </w:rPr>
      </w:pPr>
      <w:bookmarkStart w:id="772" w:name="_cp_change_355"/>
      <w:r>
        <w:rPr>
          <w:rFonts w:ascii="Times New Roman" w:eastAsia="Times New Roman" w:hAnsi="Times New Roman" w:cs="Times New Roman"/>
          <w:strike w:val="1"/>
          <w:color w:val="FF0000"/>
          <w:sz w:val="24"/>
          <w:szCs w:val="24"/>
          <w:u w:val="single" w:color="FF0000"/>
        </w:rPr>
        <w:t>Section 2.  Membership Committee</w:t>
      </w:r>
      <w:bookmarkEnd w:id="772"/>
      <w:bookmarkStart w:id="771" w:name="_cp_change_356"/>
      <w:r>
        <w:rPr>
          <w:rFonts w:ascii="Times New Roman" w:eastAsia="Times New Roman" w:hAnsi="Times New Roman" w:cs="Times New Roman"/>
          <w:strike w:val="1"/>
          <w:vanish w:val="1"/>
          <w:color w:val="FF0000"/>
          <w:sz w:val="24"/>
          <w:szCs w:val="20"/>
          <w:u w:color="FF0000"/>
        </w:rPr>
        <w:t>Section 2.  Membership Committee</w:t>
      </w:r>
      <w:bookmarkEnd w:id="771"/>
      <w:bookmarkStart w:id="770" w:name="_cp_change_358"/>
      <w:r>
        <w:rPr>
          <w:rFonts w:ascii="Times New Roman" w:eastAsia="Times New Roman" w:hAnsi="Times New Roman" w:cs="Times New Roman"/>
          <w:strike w:val="1"/>
          <w:color w:val="FF0000"/>
          <w:sz w:val="24"/>
          <w:szCs w:val="24"/>
          <w:u w:color="FF0000"/>
        </w:rPr>
        <w:t>.  The Membership Committee shall be composed of two (2) Directors, and a representative of one (1) Voting Member appointed by the Chair and one (1) member of the staff of the Corporation appointed by the Chair, and shall review each application for admission as a Voting Member applying the criteria set forth in Article IV. Section 6, of these Bylaws and make a report with respect to its review of such application to the Executive Board.  The Chair of the Membership Committee shall be appointed by the Chair.</w:t>
      </w:r>
      <w:bookmarkEnd w:id="770"/>
      <w:bookmarkStart w:id="773" w:name="_cp_change_357"/>
    </w:p>
    <w:p w14:paraId="5732D4C2" w14:textId="33A15C3E" w:rsidR="00035931" w:rsidRPr="003474F6" w:rsidRDefault="00035931" w:rsidP="002C4798">
      <w:pPr>
        <w:jc w:val="both"/>
        <w:rPr>
          <w:rFonts w:eastAsia="Times New Roman"/>
          <w:sz w:val="24"/>
          <w:szCs w:val="24"/>
        </w:rPr>
      </w:pPr>
      <w:bookmarkEnd w:id="773"/>
      <w:bookmarkStart w:id="157" w:name="_Toc69026601"/>
      <w:bookmarkStart w:id="158" w:name="_Toc69531334"/>
      <w:bookmarkStart w:id="159" w:name="_Toc69722528"/>
      <w:bookmarkStart w:id="160" w:name="_Toc70411864"/>
      <w:bookmarkStart w:id="161" w:name="_Toc77068859"/>
      <w:bookmarkStart w:id="162" w:name="_Toc77129106"/>
      <w:r>
        <w:rPr>
          <w:rFonts w:eastAsia="Times New Roman"/>
          <w:sz w:val="24"/>
          <w:szCs w:val="24"/>
        </w:rPr>
        <w:tab/>
      </w:r>
      <w:r>
        <w:rPr>
          <w:rFonts w:eastAsia="Times New Roman"/>
          <w:sz w:val="24"/>
          <w:szCs w:val="24"/>
          <w:u w:val="single"/>
        </w:rPr>
        <w:t xml:space="preserve">Section </w:t>
      </w:r>
      <w:bookmarkStart w:id="788" w:name="_cp_change_359"/>
      <w:r>
        <w:rPr>
          <w:rFonts w:ascii="Times New Roman" w:eastAsia="Times New Roman" w:hAnsi="Times New Roman" w:cs="Times New Roman"/>
          <w:strike w:val="1"/>
          <w:color w:val="FF0000"/>
          <w:sz w:val="24"/>
          <w:szCs w:val="24"/>
          <w:u w:val="single" w:color="FF0000"/>
        </w:rPr>
        <w:t>3</w:t>
      </w:r>
      <w:bookmarkEnd w:id="788"/>
      <w:bookmarkStart w:id="787" w:name="_cp_change_360"/>
      <w:r>
        <w:rPr>
          <w:rFonts w:eastAsia="Times New Roman"/>
          <w:color w:val="0000FF"/>
          <w:sz w:val="24"/>
          <w:szCs w:val="24"/>
          <w:u w:val="double" w:color="0000FF"/>
        </w:rPr>
        <w:t>2</w:t>
      </w:r>
      <w:bookmarkEnd w:id="787"/>
      <w:r>
        <w:rPr>
          <w:rFonts w:eastAsia="Times New Roman"/>
          <w:sz w:val="24"/>
          <w:szCs w:val="24"/>
          <w:u w:val="single"/>
        </w:rPr>
        <w:t xml:space="preserve">.  </w:t>
      </w:r>
      <w:bookmarkStart w:id="786" w:name="_cp_change_361"/>
      <w:r>
        <w:rPr>
          <w:rFonts w:ascii="Times New Roman" w:eastAsia="Times New Roman" w:hAnsi="Times New Roman" w:cs="Times New Roman"/>
          <w:strike w:val="1"/>
          <w:color w:val="FF0000"/>
          <w:sz w:val="24"/>
          <w:szCs w:val="24"/>
          <w:u w:val="single" w:color="FF0000"/>
        </w:rPr>
        <w:t xml:space="preserve">Discipline and </w:t>
      </w:r>
      <w:bookmarkEnd w:id="786"/>
      <w:r>
        <w:rPr>
          <w:rFonts w:eastAsia="Times New Roman"/>
          <w:sz w:val="24"/>
          <w:szCs w:val="24"/>
          <w:u w:val="single"/>
        </w:rPr>
        <w:t>Appeals Committee</w:t>
      </w:r>
      <w:bookmarkStart w:id="785" w:name="_cp_change_362"/>
      <w:r>
        <w:rPr>
          <w:rFonts w:ascii="Times New Roman" w:eastAsia="PMingLiU" w:hAnsi="Times New Roman" w:cs="Times New Roman"/>
          <w:strike w:val="1"/>
          <w:vanish w:val="1"/>
          <w:color w:val="FF0000"/>
          <w:u w:color="FF0000"/>
        </w:rPr>
        <w:t>Section 3.  Discipline and Appeals Committee</w:t>
      </w:r>
      <w:bookmarkEnd w:id="785"/>
      <w:bookmarkStart w:id="784" w:name="_cp_change_363"/>
      <w:r>
        <w:rPr>
          <w:rFonts w:ascii="Times New Roman" w:eastAsia="Times New Roman" w:hAnsi="Times New Roman" w:cs="Times New Roman"/>
          <w:strike w:val="1"/>
          <w:color w:val="FF0000"/>
          <w:sz w:val="24"/>
          <w:szCs w:val="24"/>
          <w:u w:color="FF0000"/>
        </w:rPr>
        <w:t xml:space="preserve">.  The Discipline and </w:t>
      </w:r>
      <w:bookmarkEnd w:id="784"/>
      <w:bookmarkStart w:id="783" w:name="_cp_change_364"/>
      <w:r>
        <w:rPr>
          <w:rFonts w:eastAsia="Times New Roman"/>
          <w:color w:val="0000FF"/>
          <w:sz w:val="24"/>
          <w:szCs w:val="24"/>
          <w:u w:val="double" w:color="0000FF"/>
        </w:rPr>
        <w:fldChar w:fldCharType="begin"/>
      </w:r>
      <w:r>
        <w:rPr>
          <w:color w:val="0000FF"/>
          <w:u w:val="double" w:color="0000FF"/>
        </w:rPr>
        <w:instrText xml:space="preserve"> TC "</w:instrText>
      </w:r>
      <w:bookmarkStart w:id="163" w:name="_Toc185260325"/>
      <w:r>
        <w:rPr>
          <w:rFonts w:eastAsia="Times New Roman"/>
          <w:color w:val="0000FF"/>
          <w:sz w:val="24"/>
          <w:szCs w:val="24"/>
          <w:u w:val="double" w:color="0000FF"/>
        </w:rPr>
        <w:instrText xml:space="preserve">Section </w:instrText>
      </w:r>
      <w:r>
        <w:rPr>
          <w:rFonts w:eastAsia="Times New Roman"/>
          <w:color w:val="0000FF"/>
          <w:sz w:val="24"/>
          <w:szCs w:val="24"/>
          <w:u w:val="double" w:color="0000FF"/>
        </w:rPr>
        <w:instrText>2</w:instrText>
      </w:r>
      <w:r>
        <w:rPr>
          <w:rFonts w:eastAsia="Times New Roman"/>
          <w:color w:val="0000FF"/>
          <w:sz w:val="24"/>
          <w:szCs w:val="24"/>
          <w:u w:val="double" w:color="0000FF"/>
        </w:rPr>
        <w:instrText>.  Appeals Committee</w:instrText>
      </w:r>
      <w:bookmarkEnd w:id="163"/>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2.  Appeals Committee</w:t>
      </w:r>
      <w:r>
        <w:rPr>
          <w:rFonts w:eastAsia="Times New Roman"/>
          <w:color w:val="0000FF"/>
          <w:sz w:val="24"/>
          <w:szCs w:val="24"/>
          <w:u w:val="double" w:color="0000FF"/>
        </w:rPr>
        <w:fldChar w:fldCharType="end"/>
      </w:r>
      <w:bookmarkEnd w:id="783"/>
      <w:bookmarkStart w:id="782" w:name="_cp_change_365"/>
      <w:r>
        <w:rPr>
          <w:rFonts w:eastAsia="Times New Roman"/>
          <w:color w:val="0000FF"/>
          <w:sz w:val="24"/>
          <w:szCs w:val="24"/>
          <w:u w:val="double" w:color="0000FF"/>
        </w:rPr>
        <w:t xml:space="preserve">.  The </w:t>
      </w:r>
      <w:bookmarkEnd w:id="782"/>
      <w:r>
        <w:rPr>
          <w:rFonts w:eastAsia="Times New Roman"/>
          <w:sz w:val="24"/>
          <w:szCs w:val="24"/>
        </w:rPr>
        <w:t xml:space="preserve">Appeals Committee shall be composed of </w:t>
      </w:r>
      <w:bookmarkStart w:id="781" w:name="_cp_change_366"/>
      <w:r>
        <w:rPr>
          <w:rFonts w:ascii="Times New Roman" w:eastAsia="Times New Roman" w:hAnsi="Times New Roman" w:cs="Times New Roman"/>
          <w:strike w:val="1"/>
          <w:color w:val="FF0000"/>
          <w:sz w:val="24"/>
          <w:szCs w:val="24"/>
          <w:u w:color="FF0000"/>
        </w:rPr>
        <w:t>the Director-Competitive and additionally such other persons</w:t>
      </w:r>
      <w:bookmarkEnd w:id="781"/>
      <w:bookmarkStart w:id="780" w:name="_cp_change_367"/>
      <w:r>
        <w:rPr>
          <w:rFonts w:eastAsia="Times New Roman"/>
          <w:color w:val="0000FF"/>
          <w:sz w:val="24"/>
          <w:szCs w:val="24"/>
          <w:u w:val="double" w:color="0000FF"/>
        </w:rPr>
        <w:t>such Directors</w:t>
      </w:r>
      <w:bookmarkEnd w:id="780"/>
      <w:r>
        <w:rPr>
          <w:rFonts w:eastAsia="Times New Roman"/>
          <w:sz w:val="24"/>
          <w:szCs w:val="24"/>
        </w:rPr>
        <w:t xml:space="preserve"> as may be appointed to the Committee by the Chair.  The Committee shall oversee the </w:t>
      </w:r>
      <w:bookmarkStart w:id="779" w:name="_cp_change_368"/>
      <w:r>
        <w:rPr>
          <w:rFonts w:ascii="Times New Roman" w:eastAsia="Times New Roman" w:hAnsi="Times New Roman" w:cs="Times New Roman"/>
          <w:strike w:val="1"/>
          <w:color w:val="FF0000"/>
          <w:sz w:val="24"/>
          <w:szCs w:val="24"/>
          <w:u w:color="FF0000"/>
        </w:rPr>
        <w:t>policies and</w:t>
      </w:r>
      <w:bookmarkEnd w:id="779"/>
      <w:bookmarkStart w:id="778" w:name="_cp_change_369"/>
      <w:r>
        <w:rPr>
          <w:rFonts w:eastAsia="Times New Roman"/>
          <w:color w:val="0000FF"/>
          <w:sz w:val="24"/>
          <w:szCs w:val="24"/>
          <w:u w:val="double" w:color="0000FF"/>
        </w:rPr>
        <w:t>Policies, the Rules and Regulations and the</w:t>
      </w:r>
      <w:bookmarkEnd w:id="778"/>
      <w:r>
        <w:rPr>
          <w:rFonts w:eastAsia="Times New Roman"/>
          <w:sz w:val="24"/>
          <w:szCs w:val="24"/>
        </w:rPr>
        <w:t xml:space="preserve"> procedures governing </w:t>
      </w:r>
      <w:bookmarkStart w:id="777" w:name="_cp_change_370"/>
      <w:r>
        <w:rPr>
          <w:rFonts w:eastAsia="Times New Roman"/>
          <w:color w:val="0000FF"/>
          <w:sz w:val="24"/>
          <w:szCs w:val="24"/>
          <w:u w:val="double" w:color="0000FF"/>
        </w:rPr>
        <w:t xml:space="preserve">(a) the Corporation’s risk management activities, (b) </w:t>
      </w:r>
      <w:bookmarkEnd w:id="777"/>
      <w:r>
        <w:rPr>
          <w:rFonts w:eastAsia="Times New Roman"/>
          <w:sz w:val="24"/>
          <w:szCs w:val="24"/>
        </w:rPr>
        <w:t>the assessment of disciplinary penalties, including suspensions, fines, penalties and prohibitions upon participation, against Associate Members resulting from violations of rules of play, the Policies and the Rules and Regulations</w:t>
      </w:r>
      <w:bookmarkStart w:id="776" w:name="_cp_change_371"/>
      <w:r>
        <w:rPr>
          <w:rFonts w:ascii="Times New Roman" w:eastAsia="Times New Roman" w:hAnsi="Times New Roman" w:cs="Times New Roman"/>
          <w:strike w:val="1"/>
          <w:color w:val="FF0000"/>
          <w:sz w:val="24"/>
          <w:szCs w:val="24"/>
          <w:u w:color="FF0000"/>
        </w:rPr>
        <w:t>.  The Director-Competitive shall be</w:t>
      </w:r>
      <w:bookmarkEnd w:id="776"/>
      <w:bookmarkStart w:id="775" w:name="_cp_change_372"/>
      <w:r>
        <w:rPr>
          <w:rFonts w:eastAsia="Times New Roman"/>
          <w:color w:val="0000FF"/>
          <w:sz w:val="24"/>
          <w:szCs w:val="24"/>
          <w:u w:val="double" w:color="0000FF"/>
        </w:rPr>
        <w:t>, and (c) act as the appellate body having the authority to affirm, reverse or modify decisions may be staff personnel in the matters described in items (a) and (b).  The</w:t>
      </w:r>
      <w:bookmarkEnd w:id="775"/>
      <w:r>
        <w:rPr>
          <w:rFonts w:eastAsia="Times New Roman"/>
          <w:sz w:val="24"/>
          <w:szCs w:val="24"/>
        </w:rPr>
        <w:t xml:space="preserve"> Chair of the Committee</w:t>
      </w:r>
      <w:bookmarkStart w:id="774" w:name="_cp_change_373"/>
      <w:r>
        <w:rPr>
          <w:rFonts w:eastAsia="Times New Roman"/>
          <w:color w:val="0000FF"/>
          <w:sz w:val="24"/>
          <w:szCs w:val="24"/>
          <w:u w:val="double" w:color="0000FF"/>
        </w:rPr>
        <w:t xml:space="preserve"> shall be appointed by the Chair of the Board</w:t>
      </w:r>
      <w:bookmarkEnd w:id="774"/>
      <w:r>
        <w:rPr>
          <w:rFonts w:eastAsia="Times New Roman"/>
          <w:sz w:val="24"/>
          <w:szCs w:val="24"/>
        </w:rPr>
        <w:t>.</w:t>
      </w:r>
    </w:p>
    <w:p w14:paraId="3BC56BD3" w14:textId="788F4D29" w:rsidR="00035931" w:rsidRPr="003474F6" w:rsidRDefault="00035931" w:rsidP="003474F6"/>
    <w:p>
      <w:pPr>
        <w:jc w:val="both"/>
        <w:rPr>
          <w:strike w:val="1"/>
          <w:color w:val="FF0000"/>
          <w:sz w:val="24"/>
          <w:szCs w:val="24"/>
        </w:rPr>
      </w:pPr>
      <w:bookmarkStart w:id="791" w:name="_cp_change_374"/>
      <w:r>
        <w:rPr>
          <w:rFonts w:ascii="Times New Roman" w:eastAsia="PMingLiU" w:hAnsi="Times New Roman" w:cs="Times New Roman"/>
        </w:rPr>
        <w:tab/>
      </w:r>
      <w:r>
        <w:rPr>
          <w:rFonts w:ascii="Times New Roman" w:eastAsia="PMingLiU" w:hAnsi="Times New Roman" w:cs="Times New Roman"/>
          <w:strike w:val="1"/>
          <w:color w:val="FF0000"/>
          <w:sz w:val="24"/>
          <w:szCs w:val="24"/>
          <w:u w:val="single" w:color="FF0000"/>
        </w:rPr>
        <w:t>Section 4.  Strategic Planning Committee</w:t>
      </w:r>
      <w:bookmarkEnd w:id="791"/>
      <w:bookmarkStart w:id="790" w:name="_cp_change_375"/>
      <w:r>
        <w:rPr>
          <w:rFonts w:ascii="Times New Roman" w:eastAsia="PMingLiU" w:hAnsi="Times New Roman" w:cs="Times New Roman"/>
          <w:strike w:val="1"/>
          <w:vanish w:val="1"/>
          <w:color w:val="FF0000"/>
          <w:u w:color="FF0000"/>
        </w:rPr>
        <w:t>Section 4.  Strategic Planning Committee</w:t>
      </w:r>
      <w:bookmarkEnd w:id="790"/>
      <w:bookmarkStart w:id="789" w:name="_cp_change_377"/>
      <w:r>
        <w:rPr>
          <w:rFonts w:ascii="Times New Roman" w:eastAsia="PMingLiU" w:hAnsi="Times New Roman" w:cs="Times New Roman"/>
          <w:strike w:val="1"/>
          <w:color w:val="FF0000"/>
          <w:sz w:val="24"/>
          <w:szCs w:val="24"/>
          <w:u w:color="FF0000"/>
        </w:rPr>
        <w:t>.  The Strategic Planning Committee shall be composed of the Director-At Large and additionally two (2) other Directors and four ex officio members (who may be any combination of the Chairs of the Board of Directors and Presidents of Voting Members, the Executive Director and members of the Corporation’s staff) appointed to the Committee by the Chair.  The Director-At-Large shall be the Chair of the Committee.</w:t>
      </w:r>
      <w:bookmarkEnd w:id="789"/>
      <w:bookmarkStart w:id="792" w:name="_cp_change_376"/>
    </w:p>
    <w:p w14:paraId="08EAE3DD" w14:textId="21A46E3F" w:rsidR="001A1F2C" w:rsidRPr="001A1F2C" w:rsidRDefault="00035931" w:rsidP="002C4798">
      <w:pPr>
        <w:jc w:val="both"/>
        <w:rPr>
          <w:sz w:val="24"/>
          <w:szCs w:val="24"/>
        </w:rPr>
      </w:pPr>
      <w:bookmarkEnd w:id="792"/>
      <w:r>
        <w:tab/>
      </w:r>
      <w:r>
        <w:rPr>
          <w:sz w:val="24"/>
          <w:szCs w:val="24"/>
          <w:u w:val="single"/>
        </w:rPr>
        <w:t xml:space="preserve">Section </w:t>
      </w:r>
      <w:bookmarkStart w:id="803" w:name="_cp_change_378"/>
      <w:r>
        <w:rPr>
          <w:rFonts w:ascii="Times New Roman" w:eastAsia="PMingLiU" w:hAnsi="Times New Roman" w:cs="Times New Roman"/>
          <w:strike w:val="1"/>
          <w:color w:val="FF0000"/>
          <w:sz w:val="24"/>
          <w:szCs w:val="24"/>
          <w:u w:val="single" w:color="FF0000"/>
        </w:rPr>
        <w:t>5</w:t>
      </w:r>
      <w:bookmarkEnd w:id="803"/>
      <w:bookmarkStart w:id="802" w:name="_cp_change_379"/>
      <w:r>
        <w:rPr>
          <w:color w:val="0000FF"/>
          <w:sz w:val="24"/>
          <w:szCs w:val="24"/>
          <w:u w:val="double" w:color="0000FF"/>
        </w:rPr>
        <w:t>3</w:t>
      </w:r>
      <w:bookmarkEnd w:id="802"/>
      <w:r>
        <w:rPr>
          <w:sz w:val="24"/>
          <w:szCs w:val="24"/>
          <w:u w:val="single"/>
        </w:rPr>
        <w:t>.  Finance Committee</w:t>
      </w:r>
      <w:bookmarkStart w:id="801" w:name="_cp_change_380"/>
      <w:r>
        <w:rPr>
          <w:rFonts w:ascii="Times New Roman" w:eastAsia="PMingLiU" w:hAnsi="Times New Roman" w:cs="Times New Roman"/>
          <w:strike w:val="1"/>
          <w:vanish w:val="1"/>
          <w:color w:val="FF0000"/>
          <w:u w:color="FF0000"/>
        </w:rPr>
        <w:t>Section 5.  Finance Committee</w:t>
      </w:r>
      <w:bookmarkEnd w:id="801"/>
      <w:bookmarkStart w:id="800" w:name="_cp_change_381"/>
      <w:r>
        <w:rPr>
          <w:color w:val="0000FF"/>
          <w:sz w:val="24"/>
          <w:szCs w:val="24"/>
          <w:u w:val="double" w:color="0000FF"/>
        </w:rPr>
        <w:fldChar w:fldCharType="begin"/>
      </w:r>
      <w:r>
        <w:rPr>
          <w:color w:val="0000FF"/>
          <w:u w:val="double" w:color="0000FF"/>
        </w:rPr>
        <w:instrText xml:space="preserve"> TC "</w:instrText>
      </w:r>
      <w:bookmarkStart w:id="164" w:name="_Toc185260326"/>
      <w:r>
        <w:rPr>
          <w:color w:val="0000FF"/>
          <w:sz w:val="24"/>
          <w:szCs w:val="24"/>
          <w:u w:val="double" w:color="0000FF"/>
        </w:rPr>
        <w:instrText xml:space="preserve">Section </w:instrText>
      </w:r>
      <w:r>
        <w:rPr>
          <w:color w:val="0000FF"/>
          <w:sz w:val="24"/>
          <w:szCs w:val="24"/>
          <w:u w:val="double" w:color="0000FF"/>
        </w:rPr>
        <w:instrText>4</w:instrText>
      </w:r>
      <w:r>
        <w:rPr>
          <w:color w:val="0000FF"/>
          <w:sz w:val="24"/>
          <w:szCs w:val="24"/>
          <w:u w:val="double" w:color="0000FF"/>
        </w:rPr>
        <w:instrText>.  Finance Committee</w:instrText>
      </w:r>
      <w:bookmarkEnd w:id="164"/>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4.  Finance Committee</w:t>
      </w:r>
      <w:r>
        <w:rPr>
          <w:color w:val="0000FF"/>
          <w:sz w:val="24"/>
          <w:szCs w:val="24"/>
          <w:u w:val="double" w:color="0000FF"/>
        </w:rPr>
        <w:fldChar w:fldCharType="end"/>
      </w:r>
      <w:bookmarkEnd w:id="800"/>
      <w:r>
        <w:rPr>
          <w:sz w:val="24"/>
          <w:szCs w:val="24"/>
        </w:rPr>
        <w:t xml:space="preserve">.  The Finance Committee shall be composed of the Treasurer and </w:t>
      </w:r>
      <w:bookmarkStart w:id="799" w:name="_cp_change_382"/>
      <w:r>
        <w:rPr>
          <w:rFonts w:ascii="Times New Roman" w:eastAsia="PMingLiU" w:hAnsi="Times New Roman" w:cs="Times New Roman"/>
          <w:strike w:val="1"/>
          <w:color w:val="FF0000"/>
          <w:sz w:val="24"/>
          <w:szCs w:val="24"/>
          <w:u w:color="FF0000"/>
        </w:rPr>
        <w:t xml:space="preserve">additionally </w:t>
      </w:r>
      <w:bookmarkEnd w:id="799"/>
      <w:r>
        <w:rPr>
          <w:sz w:val="24"/>
          <w:szCs w:val="24"/>
        </w:rPr>
        <w:t xml:space="preserve">two (2) other Directors appointed to the Committee by the Chair.  The Executive Director shall serve as an ex officio, non-voting member of the Committee.  The Committee shall consider the Corporation’s current financial results and the Corporation’s projected financial results in future fiscal years, </w:t>
      </w:r>
      <w:bookmarkStart w:id="798" w:name="_cp_change_383"/>
      <w:r>
        <w:rPr>
          <w:rFonts w:ascii="Times New Roman" w:eastAsia="PMingLiU" w:hAnsi="Times New Roman" w:cs="Times New Roman"/>
          <w:strike w:val="1"/>
          <w:color w:val="FF0000"/>
          <w:sz w:val="24"/>
          <w:szCs w:val="24"/>
          <w:u w:color="FF0000"/>
        </w:rPr>
        <w:t xml:space="preserve">shall collaborate with the Strategic Planning Committee on relevant, </w:t>
      </w:r>
      <w:bookmarkEnd w:id="798"/>
      <w:r>
        <w:rPr>
          <w:sz w:val="24"/>
          <w:szCs w:val="24"/>
        </w:rPr>
        <w:t xml:space="preserve">and shall undertake such other duties as may be assigned by the Chair.  The </w:t>
      </w:r>
      <w:bookmarkStart w:id="797" w:name="_cp_change_384"/>
      <w:r>
        <w:rPr>
          <w:rFonts w:ascii="Times New Roman" w:eastAsia="PMingLiU" w:hAnsi="Times New Roman" w:cs="Times New Roman"/>
          <w:strike w:val="1"/>
          <w:color w:val="FF0000"/>
          <w:sz w:val="24"/>
          <w:szCs w:val="24"/>
          <w:u w:color="FF0000"/>
        </w:rPr>
        <w:t>Treasurer</w:t>
      </w:r>
      <w:bookmarkEnd w:id="797"/>
      <w:bookmarkStart w:id="796" w:name="_cp_change_385"/>
      <w:r>
        <w:rPr>
          <w:color w:val="0000FF"/>
          <w:sz w:val="24"/>
          <w:szCs w:val="24"/>
          <w:u w:val="double" w:color="0000FF"/>
        </w:rPr>
        <w:t>Chair of the Committee</w:t>
      </w:r>
      <w:bookmarkEnd w:id="796"/>
      <w:r>
        <w:rPr>
          <w:sz w:val="24"/>
          <w:szCs w:val="24"/>
        </w:rPr>
        <w:t xml:space="preserve"> shall be </w:t>
      </w:r>
      <w:bookmarkStart w:id="795" w:name="_cp_change_386"/>
      <w:r>
        <w:rPr>
          <w:color w:val="0000FF"/>
          <w:sz w:val="24"/>
          <w:szCs w:val="24"/>
          <w:u w:val="double" w:color="0000FF"/>
        </w:rPr>
        <w:t xml:space="preserve">appointed by </w:t>
      </w:r>
      <w:bookmarkEnd w:id="795"/>
      <w:r>
        <w:rPr>
          <w:sz w:val="24"/>
          <w:szCs w:val="24"/>
        </w:rPr>
        <w:t xml:space="preserve">the Chair of the </w:t>
      </w:r>
      <w:bookmarkStart w:id="794" w:name="_cp_change_387"/>
      <w:r>
        <w:rPr>
          <w:rFonts w:ascii="Times New Roman" w:eastAsia="PMingLiU" w:hAnsi="Times New Roman" w:cs="Times New Roman"/>
          <w:strike w:val="1"/>
          <w:color w:val="FF0000"/>
          <w:sz w:val="24"/>
          <w:szCs w:val="24"/>
          <w:u w:color="FF0000"/>
        </w:rPr>
        <w:t>Finance Committee</w:t>
      </w:r>
      <w:bookmarkEnd w:id="794"/>
      <w:bookmarkStart w:id="793" w:name="_cp_change_388"/>
      <w:r>
        <w:rPr>
          <w:color w:val="0000FF"/>
          <w:sz w:val="24"/>
          <w:szCs w:val="24"/>
          <w:u w:val="double" w:color="0000FF"/>
        </w:rPr>
        <w:t>Board</w:t>
      </w:r>
      <w:bookmarkEnd w:id="793"/>
      <w:r>
        <w:rPr>
          <w:sz w:val="24"/>
          <w:szCs w:val="24"/>
        </w:rPr>
        <w:t>.</w:t>
      </w:r>
    </w:p>
    <w:p w14:paraId="2173B737" w14:textId="326447DD" w:rsidR="00035931" w:rsidRDefault="00035931" w:rsidP="003474F6">
      <w:pPr>
        <w:rPr>
          <w:sz w:val="24"/>
          <w:szCs w:val="24"/>
        </w:rPr>
      </w:pPr>
    </w:p>
    <w:p w14:paraId="4C25B93C" w14:textId="7BBE09ED" w:rsidR="00D32C23" w:rsidRPr="00D32C23" w:rsidRDefault="00D32C23" w:rsidP="00D32C23">
      <w:pPr>
        <w:jc w:val="both"/>
        <w:rPr>
          <w:color w:val="0000FF"/>
          <w:sz w:val="24"/>
          <w:szCs w:val="24"/>
          <w:u w:val="double"/>
        </w:rPr>
      </w:pPr>
      <w:bookmarkStart w:id="806" w:name="_cp_change_389"/>
      <w:r>
        <w:rPr>
          <w:sz w:val="24"/>
          <w:szCs w:val="24"/>
        </w:rPr>
        <w:tab/>
      </w:r>
      <w:r>
        <w:rPr>
          <w:color w:val="0000FF"/>
          <w:sz w:val="24"/>
          <w:szCs w:val="24"/>
          <w:u w:val="double" w:color="0000FF"/>
        </w:rPr>
        <w:t>Section 4.  Human Resources/Compensation Committee</w:t>
      </w:r>
      <w:bookmarkEnd w:id="806"/>
      <w:bookmarkStart w:id="805" w:name="_cp_change_390"/>
      <w:r>
        <w:rPr>
          <w:color w:val="0000FF"/>
          <w:sz w:val="24"/>
          <w:szCs w:val="24"/>
          <w:u w:val="double" w:color="0000FF"/>
        </w:rPr>
        <w:fldChar w:fldCharType="begin"/>
      </w:r>
      <w:r>
        <w:rPr>
          <w:color w:val="0000FF"/>
          <w:u w:val="double" w:color="0000FF"/>
        </w:rPr>
        <w:instrText xml:space="preserve"> TC "</w:instrText>
      </w:r>
      <w:bookmarkStart w:id="165" w:name="_Toc185260327"/>
      <w:r>
        <w:rPr>
          <w:color w:val="0000FF"/>
          <w:sz w:val="24"/>
          <w:szCs w:val="24"/>
          <w:u w:val="double" w:color="0000FF"/>
        </w:rPr>
        <w:instrText xml:space="preserve">Section </w:instrText>
      </w:r>
      <w:r>
        <w:rPr>
          <w:color w:val="0000FF"/>
          <w:sz w:val="24"/>
          <w:szCs w:val="24"/>
          <w:u w:val="double" w:color="0000FF"/>
        </w:rPr>
        <w:instrText>4</w:instrText>
      </w:r>
      <w:r>
        <w:rPr>
          <w:color w:val="0000FF"/>
          <w:sz w:val="24"/>
          <w:szCs w:val="24"/>
          <w:u w:val="double" w:color="0000FF"/>
        </w:rPr>
        <w:instrText xml:space="preserve">.  </w:instrText>
      </w:r>
      <w:r>
        <w:rPr>
          <w:color w:val="0000FF"/>
          <w:sz w:val="24"/>
          <w:szCs w:val="24"/>
          <w:u w:val="double" w:color="0000FF"/>
        </w:rPr>
        <w:instrText>Human Resources</w:instrText>
      </w:r>
      <w:r>
        <w:rPr>
          <w:color w:val="0000FF"/>
          <w:sz w:val="24"/>
          <w:szCs w:val="24"/>
          <w:u w:val="double" w:color="0000FF"/>
        </w:rPr>
        <w:instrText xml:space="preserve"> Committee</w:instrText>
      </w:r>
      <w:bookmarkEnd w:id="165"/>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4.  Human Resources Committee</w:t>
      </w:r>
      <w:r>
        <w:rPr>
          <w:color w:val="0000FF"/>
          <w:sz w:val="24"/>
          <w:szCs w:val="24"/>
          <w:u w:val="double" w:color="0000FF"/>
        </w:rPr>
        <w:fldChar w:fldCharType="end"/>
      </w:r>
      <w:bookmarkEnd w:id="805"/>
      <w:bookmarkStart w:id="804" w:name="_cp_change_392"/>
      <w:r>
        <w:rPr>
          <w:color w:val="0000FF"/>
          <w:sz w:val="24"/>
          <w:szCs w:val="24"/>
          <w:u w:val="double" w:color="0000FF"/>
        </w:rPr>
        <w:t>.  The Human Resources/Compensation Committee shall be composed of at least three (3) Directors appointed to the Committee by the Chair.  The Executive Director shall serve as an ex officio, non-voting member of the Committee.  The Committee shall consider matters related to the staff of the Corporation, including compensation, job descriptions, performance evaluations, training and succession planning, and shall undertake such other duties as may be assigned by the Chair.</w:t>
      </w:r>
      <w:bookmarkEnd w:id="804"/>
      <w:bookmarkStart w:id="807" w:name="_cp_change_391"/>
    </w:p>
    <w:p w14:paraId="05BB6F1F" w14:textId="77777777" w:rsidR="00D32C23" w:rsidRPr="003474F6" w:rsidRDefault="00D32C23" w:rsidP="003474F6">
      <w:pPr>
        <w:rPr>
          <w:sz w:val="24"/>
          <w:szCs w:val="24"/>
        </w:rPr>
      </w:pPr>
      <w:bookmarkEnd w:id="807"/>
    </w:p>
    <w:p w14:paraId="0EFDD2F2" w14:textId="07A3F4A8" w:rsidR="00D32C23" w:rsidRPr="00D32C23" w:rsidRDefault="00035931" w:rsidP="00D32C23">
      <w:pPr>
        <w:pStyle w:val="Heading2"/>
        <w:numPr>
          <w:ilvl w:val="0"/>
          <w:numId w:val="0"/>
        </w:numPr>
        <w:ind w:firstLine="720"/>
        <w:rPr>
          <w:szCs w:val="24"/>
        </w:rPr>
      </w:pPr>
      <w:r>
        <w:rPr>
          <w:szCs w:val="24"/>
          <w:u w:val="single"/>
        </w:rPr>
        <w:t xml:space="preserve">Section </w:t>
      </w:r>
      <w:bookmarkStart w:id="812" w:name="_cp_change_393"/>
      <w:r>
        <w:rPr>
          <w:rFonts w:ascii="Times New Roman" w:eastAsia="Times New Roman" w:hAnsi="Times New Roman" w:cs="Times New Roman"/>
          <w:strike w:val="1"/>
          <w:color w:val="FF0000"/>
          <w:szCs w:val="24"/>
          <w:u w:val="single" w:color="FF0000"/>
        </w:rPr>
        <w:t>6</w:t>
      </w:r>
      <w:bookmarkEnd w:id="812"/>
      <w:bookmarkStart w:id="811" w:name="_cp_change_394"/>
      <w:r>
        <w:rPr>
          <w:color w:val="0000FF"/>
          <w:szCs w:val="24"/>
          <w:u w:val="double" w:color="0000FF"/>
        </w:rPr>
        <w:t>5</w:t>
      </w:r>
      <w:bookmarkEnd w:id="811"/>
      <w:r>
        <w:rPr>
          <w:szCs w:val="24"/>
          <w:u w:val="single"/>
        </w:rPr>
        <w:t>.  Removal; Vacancies</w:t>
      </w:r>
      <w:bookmarkStart w:id="810" w:name="_cp_change_395"/>
      <w:r>
        <w:rPr>
          <w:rFonts w:ascii="Times New Roman" w:eastAsia="Times New Roman" w:hAnsi="Times New Roman" w:cs="Times New Roman"/>
          <w:strike w:val="1"/>
          <w:vanish w:val="1"/>
          <w:color w:val="FF0000"/>
          <w:szCs w:val="24"/>
          <w:u w:color="FF0000"/>
        </w:rPr>
        <w:t>Section 6.  Removal; Vacancies</w:t>
      </w:r>
      <w:bookmarkEnd w:id="810"/>
      <w:bookmarkStart w:id="809" w:name="_cp_change_396"/>
      <w:r>
        <w:rPr>
          <w:color w:val="0000FF"/>
          <w:szCs w:val="24"/>
          <w:u w:val="double" w:color="0000FF"/>
        </w:rPr>
        <w:fldChar w:fldCharType="begin"/>
      </w:r>
      <w:r>
        <w:rPr>
          <w:color w:val="0000FF"/>
          <w:szCs w:val="24"/>
          <w:u w:val="double" w:color="0000FF"/>
        </w:rPr>
        <w:instrText xml:space="preserve"> TC "</w:instrText>
      </w:r>
      <w:bookmarkStart w:id="166" w:name="_Toc185260328"/>
      <w:r>
        <w:rPr>
          <w:color w:val="0000FF"/>
          <w:szCs w:val="24"/>
          <w:u w:val="double" w:color="0000FF"/>
        </w:rPr>
        <w:instrText xml:space="preserve">Section </w:instrText>
      </w:r>
      <w:r>
        <w:rPr>
          <w:color w:val="0000FF"/>
          <w:szCs w:val="24"/>
          <w:u w:val="double" w:color="0000FF"/>
        </w:rPr>
        <w:instrText>5</w:instrText>
      </w:r>
      <w:r>
        <w:rPr>
          <w:color w:val="0000FF"/>
          <w:szCs w:val="24"/>
          <w:u w:val="double" w:color="0000FF"/>
        </w:rPr>
        <w:instrText xml:space="preserve">.  </w:instrText>
      </w:r>
      <w:r>
        <w:rPr>
          <w:color w:val="0000FF"/>
          <w:szCs w:val="24"/>
          <w:u w:val="double" w:color="0000FF"/>
        </w:rPr>
        <w:instrText>Removal; Vacancies</w:instrText>
      </w:r>
      <w:bookmarkEnd w:id="166"/>
      <w:r>
        <w:rPr>
          <w:color w:val="0000FF"/>
          <w:szCs w:val="24"/>
          <w:u w:val="double" w:color="0000FF"/>
        </w:rPr>
        <w:instrText xml:space="preserve">" \f C \l "2" </w:instrText>
      </w:r>
      <w:r>
        <w:rPr>
          <w:color w:val="0000FF"/>
          <w:szCs w:val="24"/>
          <w:u w:val="double" w:color="0000FF"/>
        </w:rPr>
        <w:fldChar w:fldCharType="separate"/>
      </w:r>
      <w:r>
        <w:rPr>
          <w:vanish w:val="1"/>
          <w:color w:val="0000FF"/>
          <w:szCs w:val="24"/>
          <w:u w:val="double" w:color="0000FF"/>
        </w:rPr>
        <w:t>Section 5.  Removal; Vacancies</w:t>
      </w:r>
      <w:r>
        <w:rPr>
          <w:color w:val="0000FF"/>
          <w:szCs w:val="24"/>
          <w:u w:val="double" w:color="0000FF"/>
        </w:rPr>
        <w:fldChar w:fldCharType="end"/>
      </w:r>
      <w:bookmarkEnd w:id="809"/>
      <w:r>
        <w:rPr>
          <w:szCs w:val="24"/>
        </w:rPr>
        <w:t xml:space="preserve">.  Any member of a committee may be removed by the Chair </w:t>
      </w:r>
      <w:bookmarkStart w:id="808" w:name="_cp_change_397"/>
      <w:r>
        <w:rPr>
          <w:rFonts w:ascii="Times New Roman" w:eastAsia="Times New Roman" w:hAnsi="Times New Roman" w:cs="Times New Roman"/>
          <w:strike w:val="1"/>
          <w:color w:val="FF0000"/>
          <w:szCs w:val="24"/>
          <w:u w:color="FF0000"/>
        </w:rPr>
        <w:t xml:space="preserve">or the Executive Board </w:t>
      </w:r>
      <w:bookmarkEnd w:id="808"/>
      <w:r>
        <w:rPr>
          <w:szCs w:val="24"/>
        </w:rPr>
        <w:t>at any time with or without cause, and vacancies in the membership of a committee by means of death, resignation, removal or disqualification shall be filled by the Chair.</w:t>
      </w:r>
      <w:bookmarkEnd w:id="157"/>
      <w:bookmarkEnd w:id="158"/>
      <w:bookmarkEnd w:id="159"/>
      <w:bookmarkEnd w:id="160"/>
      <w:bookmarkEnd w:id="161"/>
      <w:bookmarkEnd w:id="162"/>
    </w:p>
    <w:p w14:paraId="16C39ADC" w14:textId="156E9116" w:rsidR="00B06F8B" w:rsidRPr="003474F6" w:rsidRDefault="00B06F8B" w:rsidP="003474F6">
      <w:pPr>
        <w:pStyle w:val="Heading2"/>
        <w:numPr>
          <w:ilvl w:val="0"/>
          <w:numId w:val="0"/>
        </w:numPr>
        <w:ind w:firstLine="720"/>
        <w:rPr>
          <w:szCs w:val="24"/>
        </w:rPr>
      </w:pPr>
      <w:bookmarkStart w:id="167" w:name="_Toc69026602"/>
      <w:bookmarkStart w:id="168" w:name="_Toc69531335"/>
      <w:bookmarkStart w:id="169" w:name="_Toc69722529"/>
      <w:bookmarkStart w:id="170" w:name="_Toc70411865"/>
      <w:bookmarkStart w:id="171" w:name="_Toc77068860"/>
      <w:bookmarkStart w:id="172" w:name="_Toc77129107"/>
      <w:r>
        <w:rPr>
          <w:szCs w:val="24"/>
          <w:u w:val="single"/>
        </w:rPr>
        <w:t xml:space="preserve">Section </w:t>
      </w:r>
      <w:bookmarkStart w:id="818" w:name="_cp_change_398"/>
      <w:r>
        <w:rPr>
          <w:rFonts w:ascii="Times New Roman" w:eastAsia="Times New Roman" w:hAnsi="Times New Roman" w:cs="Times New Roman"/>
          <w:strike w:val="1"/>
          <w:color w:val="FF0000"/>
          <w:szCs w:val="24"/>
          <w:u w:val="single" w:color="FF0000"/>
        </w:rPr>
        <w:t>7</w:t>
      </w:r>
      <w:bookmarkEnd w:id="818"/>
      <w:bookmarkStart w:id="817" w:name="_cp_change_399"/>
      <w:r>
        <w:rPr>
          <w:color w:val="0000FF"/>
          <w:szCs w:val="24"/>
          <w:u w:val="double" w:color="0000FF"/>
        </w:rPr>
        <w:t>6</w:t>
      </w:r>
      <w:bookmarkEnd w:id="817"/>
      <w:r>
        <w:rPr>
          <w:szCs w:val="24"/>
          <w:u w:val="single"/>
        </w:rPr>
        <w:t>.  Meetings</w:t>
      </w:r>
      <w:bookmarkStart w:id="816" w:name="_cp_change_400"/>
      <w:r>
        <w:rPr>
          <w:rFonts w:ascii="Times New Roman" w:eastAsia="Times New Roman" w:hAnsi="Times New Roman" w:cs="Times New Roman"/>
          <w:strike w:val="1"/>
          <w:vanish w:val="1"/>
          <w:color w:val="FF0000"/>
          <w:szCs w:val="24"/>
          <w:u w:color="FF0000"/>
        </w:rPr>
        <w:t>Section 7.  Meetings</w:t>
      </w:r>
      <w:bookmarkEnd w:id="816"/>
      <w:bookmarkStart w:id="815" w:name="_cp_change_401"/>
      <w:r>
        <w:rPr>
          <w:color w:val="0000FF"/>
          <w:szCs w:val="24"/>
          <w:u w:val="double" w:color="0000FF"/>
        </w:rPr>
        <w:fldChar w:fldCharType="begin"/>
      </w:r>
      <w:r>
        <w:rPr>
          <w:color w:val="0000FF"/>
          <w:szCs w:val="24"/>
          <w:u w:val="double" w:color="0000FF"/>
        </w:rPr>
        <w:instrText xml:space="preserve"> TC "</w:instrText>
      </w:r>
      <w:bookmarkStart w:id="173" w:name="_Toc185260329"/>
      <w:r>
        <w:rPr>
          <w:color w:val="0000FF"/>
          <w:szCs w:val="24"/>
          <w:u w:val="double" w:color="0000FF"/>
        </w:rPr>
        <w:instrText xml:space="preserve">Section </w:instrText>
      </w:r>
      <w:r>
        <w:rPr>
          <w:color w:val="0000FF"/>
          <w:szCs w:val="24"/>
          <w:u w:val="double" w:color="0000FF"/>
        </w:rPr>
        <w:instrText>6</w:instrText>
      </w:r>
      <w:r>
        <w:rPr>
          <w:color w:val="0000FF"/>
          <w:szCs w:val="24"/>
          <w:u w:val="double" w:color="0000FF"/>
        </w:rPr>
        <w:instrText xml:space="preserve">.  </w:instrText>
      </w:r>
      <w:r>
        <w:rPr>
          <w:color w:val="0000FF"/>
          <w:szCs w:val="24"/>
          <w:u w:val="double" w:color="0000FF"/>
        </w:rPr>
        <w:instrText>Meetings</w:instrText>
      </w:r>
      <w:bookmarkEnd w:id="173"/>
      <w:r>
        <w:rPr>
          <w:color w:val="0000FF"/>
          <w:szCs w:val="24"/>
          <w:u w:val="double" w:color="0000FF"/>
        </w:rPr>
        <w:instrText xml:space="preserve">" \f C \l "2" </w:instrText>
      </w:r>
      <w:r>
        <w:rPr>
          <w:color w:val="0000FF"/>
          <w:szCs w:val="24"/>
          <w:u w:val="double" w:color="0000FF"/>
        </w:rPr>
        <w:fldChar w:fldCharType="separate"/>
      </w:r>
      <w:r>
        <w:rPr>
          <w:vanish w:val="1"/>
          <w:color w:val="0000FF"/>
          <w:szCs w:val="24"/>
          <w:u w:val="double" w:color="0000FF"/>
        </w:rPr>
        <w:t>Section 6.  Meetings</w:t>
      </w:r>
      <w:r>
        <w:rPr>
          <w:color w:val="0000FF"/>
          <w:szCs w:val="24"/>
          <w:u w:val="double" w:color="0000FF"/>
        </w:rPr>
        <w:fldChar w:fldCharType="end"/>
      </w:r>
      <w:bookmarkEnd w:id="815"/>
      <w:r>
        <w:rPr>
          <w:szCs w:val="24"/>
        </w:rPr>
        <w:t xml:space="preserve">.  The provisions of Article VI of these Bylaws governing meetings of the </w:t>
      </w:r>
      <w:bookmarkStart w:id="814" w:name="_cp_change_402"/>
      <w:r>
        <w:rPr>
          <w:rFonts w:ascii="Times New Roman" w:eastAsia="Times New Roman" w:hAnsi="Times New Roman" w:cs="Times New Roman"/>
          <w:strike w:val="1"/>
          <w:color w:val="FF0000"/>
          <w:szCs w:val="24"/>
          <w:u w:color="FF0000"/>
        </w:rPr>
        <w:t xml:space="preserve">Executive </w:t>
      </w:r>
      <w:bookmarkEnd w:id="814"/>
      <w:r>
        <w:rPr>
          <w:szCs w:val="24"/>
        </w:rPr>
        <w:t xml:space="preserve">Board, action without meeting, notice, waiver of notice and quorum and voting requirements shall apply to the committees of the </w:t>
      </w:r>
      <w:bookmarkStart w:id="813" w:name="_cp_change_403"/>
      <w:r>
        <w:rPr>
          <w:rFonts w:ascii="Times New Roman" w:eastAsia="Times New Roman" w:hAnsi="Times New Roman" w:cs="Times New Roman"/>
          <w:strike w:val="1"/>
          <w:color w:val="FF0000"/>
          <w:szCs w:val="24"/>
          <w:u w:color="FF0000"/>
        </w:rPr>
        <w:t xml:space="preserve">Executive </w:t>
      </w:r>
      <w:bookmarkEnd w:id="813"/>
      <w:r>
        <w:rPr>
          <w:szCs w:val="24"/>
        </w:rPr>
        <w:t>Board and their members.</w:t>
      </w:r>
      <w:bookmarkEnd w:id="167"/>
      <w:bookmarkEnd w:id="168"/>
      <w:bookmarkEnd w:id="169"/>
      <w:bookmarkEnd w:id="170"/>
      <w:bookmarkEnd w:id="171"/>
      <w:bookmarkEnd w:id="172"/>
    </w:p>
    <w:p w14:paraId="69189F1E" w14:textId="757F93ED" w:rsidR="00B06F8B" w:rsidRPr="003474F6" w:rsidRDefault="00035931" w:rsidP="003474F6">
      <w:pPr>
        <w:pStyle w:val="Heading2"/>
        <w:numPr>
          <w:ilvl w:val="0"/>
          <w:numId w:val="0"/>
        </w:numPr>
        <w:ind w:firstLine="720"/>
        <w:rPr>
          <w:szCs w:val="24"/>
        </w:rPr>
      </w:pPr>
      <w:bookmarkStart w:id="174" w:name="_Toc69026603"/>
      <w:bookmarkStart w:id="175" w:name="_Toc69531336"/>
      <w:bookmarkStart w:id="176" w:name="_Toc69722530"/>
      <w:bookmarkStart w:id="177" w:name="_Toc70411866"/>
      <w:bookmarkStart w:id="178" w:name="_Toc77068861"/>
      <w:bookmarkStart w:id="179" w:name="_Toc77129108"/>
      <w:r>
        <w:rPr>
          <w:szCs w:val="24"/>
          <w:u w:val="single"/>
        </w:rPr>
        <w:t xml:space="preserve">Section </w:t>
      </w:r>
      <w:bookmarkStart w:id="824" w:name="_cp_change_404"/>
      <w:r>
        <w:rPr>
          <w:rFonts w:ascii="Times New Roman" w:eastAsia="Times New Roman" w:hAnsi="Times New Roman" w:cs="Times New Roman"/>
          <w:strike w:val="1"/>
          <w:color w:val="FF0000"/>
          <w:szCs w:val="24"/>
          <w:u w:val="single" w:color="FF0000"/>
        </w:rPr>
        <w:t>8</w:t>
      </w:r>
      <w:bookmarkEnd w:id="824"/>
      <w:bookmarkStart w:id="823" w:name="_cp_change_405"/>
      <w:r>
        <w:rPr>
          <w:color w:val="0000FF"/>
          <w:szCs w:val="24"/>
          <w:u w:val="double" w:color="0000FF"/>
        </w:rPr>
        <w:t>7</w:t>
      </w:r>
      <w:bookmarkEnd w:id="823"/>
      <w:r>
        <w:rPr>
          <w:szCs w:val="24"/>
          <w:u w:val="single"/>
        </w:rPr>
        <w:t>.  Minutes</w:t>
      </w:r>
      <w:bookmarkStart w:id="822" w:name="_cp_change_406"/>
      <w:r>
        <w:rPr>
          <w:rFonts w:ascii="Times New Roman" w:eastAsia="Times New Roman" w:hAnsi="Times New Roman" w:cs="Times New Roman"/>
          <w:strike w:val="1"/>
          <w:vanish w:val="1"/>
          <w:color w:val="FF0000"/>
          <w:szCs w:val="24"/>
          <w:u w:color="FF0000"/>
        </w:rPr>
        <w:t>Section 8.  Minutes</w:t>
      </w:r>
      <w:bookmarkEnd w:id="822"/>
      <w:bookmarkStart w:id="821" w:name="_cp_change_407"/>
      <w:r>
        <w:rPr>
          <w:color w:val="0000FF"/>
          <w:szCs w:val="24"/>
          <w:u w:val="double" w:color="0000FF"/>
        </w:rPr>
        <w:fldChar w:fldCharType="begin"/>
      </w:r>
      <w:r>
        <w:rPr>
          <w:color w:val="0000FF"/>
          <w:szCs w:val="24"/>
          <w:u w:val="double" w:color="0000FF"/>
        </w:rPr>
        <w:instrText xml:space="preserve"> TC "</w:instrText>
      </w:r>
      <w:bookmarkStart w:id="180" w:name="_Toc185260330"/>
      <w:r>
        <w:rPr>
          <w:color w:val="0000FF"/>
          <w:szCs w:val="24"/>
          <w:u w:val="double" w:color="0000FF"/>
        </w:rPr>
        <w:instrText xml:space="preserve">Section </w:instrText>
      </w:r>
      <w:r>
        <w:rPr>
          <w:color w:val="0000FF"/>
          <w:szCs w:val="24"/>
          <w:u w:val="double" w:color="0000FF"/>
        </w:rPr>
        <w:instrText>7</w:instrText>
      </w:r>
      <w:r>
        <w:rPr>
          <w:color w:val="0000FF"/>
          <w:szCs w:val="24"/>
          <w:u w:val="double" w:color="0000FF"/>
        </w:rPr>
        <w:instrText xml:space="preserve">.  </w:instrText>
      </w:r>
      <w:r>
        <w:rPr>
          <w:color w:val="0000FF"/>
          <w:szCs w:val="24"/>
          <w:u w:val="double" w:color="0000FF"/>
        </w:rPr>
        <w:instrText>Minutes</w:instrText>
      </w:r>
      <w:bookmarkEnd w:id="180"/>
      <w:r>
        <w:rPr>
          <w:color w:val="0000FF"/>
          <w:szCs w:val="24"/>
          <w:u w:val="double" w:color="0000FF"/>
        </w:rPr>
        <w:instrText xml:space="preserve">" \f C \l "2" </w:instrText>
      </w:r>
      <w:r>
        <w:rPr>
          <w:color w:val="0000FF"/>
          <w:szCs w:val="24"/>
          <w:u w:val="double" w:color="0000FF"/>
        </w:rPr>
        <w:fldChar w:fldCharType="separate"/>
      </w:r>
      <w:r>
        <w:rPr>
          <w:vanish w:val="1"/>
          <w:color w:val="0000FF"/>
          <w:szCs w:val="24"/>
          <w:u w:val="double" w:color="0000FF"/>
        </w:rPr>
        <w:t>Section 7.  Minutes</w:t>
      </w:r>
      <w:r>
        <w:rPr>
          <w:color w:val="0000FF"/>
          <w:szCs w:val="24"/>
          <w:u w:val="double" w:color="0000FF"/>
        </w:rPr>
        <w:fldChar w:fldCharType="end"/>
      </w:r>
      <w:bookmarkEnd w:id="821"/>
      <w:r>
        <w:rPr>
          <w:szCs w:val="24"/>
        </w:rPr>
        <w:t xml:space="preserve">.  Each committee shall keep minutes of its proceedings and shall report thereon to the </w:t>
      </w:r>
      <w:bookmarkStart w:id="820" w:name="_cp_change_408"/>
      <w:r>
        <w:rPr>
          <w:rFonts w:ascii="Times New Roman" w:eastAsia="Times New Roman" w:hAnsi="Times New Roman" w:cs="Times New Roman"/>
          <w:strike w:val="1"/>
          <w:color w:val="FF0000"/>
          <w:szCs w:val="24"/>
          <w:u w:color="FF0000"/>
        </w:rPr>
        <w:t xml:space="preserve">Executive </w:t>
      </w:r>
      <w:bookmarkEnd w:id="820"/>
      <w:r>
        <w:rPr>
          <w:szCs w:val="24"/>
        </w:rPr>
        <w:t xml:space="preserve">Board at or before the next meeting of the </w:t>
      </w:r>
      <w:bookmarkStart w:id="819" w:name="_cp_change_409"/>
      <w:r>
        <w:rPr>
          <w:rFonts w:ascii="Times New Roman" w:eastAsia="Times New Roman" w:hAnsi="Times New Roman" w:cs="Times New Roman"/>
          <w:strike w:val="1"/>
          <w:color w:val="FF0000"/>
          <w:szCs w:val="24"/>
          <w:u w:color="FF0000"/>
        </w:rPr>
        <w:t xml:space="preserve">Executive </w:t>
      </w:r>
      <w:bookmarkEnd w:id="819"/>
      <w:r>
        <w:rPr>
          <w:szCs w:val="24"/>
        </w:rPr>
        <w:t>Board.</w:t>
      </w:r>
      <w:bookmarkEnd w:id="174"/>
      <w:bookmarkEnd w:id="175"/>
      <w:bookmarkEnd w:id="176"/>
      <w:bookmarkEnd w:id="177"/>
      <w:bookmarkEnd w:id="178"/>
      <w:bookmarkEnd w:id="179"/>
    </w:p>
    <w:p w14:paraId="6D8D3341" w14:textId="4E33EB0F" w:rsidR="00B06F8B" w:rsidRPr="003474F6" w:rsidRDefault="00F35370" w:rsidP="003474F6">
      <w:pPr>
        <w:pStyle w:val="Heading1"/>
        <w:numPr>
          <w:ilvl w:val="0"/>
          <w:numId w:val="0"/>
        </w:numPr>
        <w:rPr>
          <w:szCs w:val="24"/>
        </w:rPr>
      </w:pPr>
      <w:r>
        <w:rPr>
          <w:szCs w:val="24"/>
        </w:rPr>
        <w:t>ARTICLE VIII</w:t>
      </w:r>
      <w:r>
        <w:rPr>
          <w:szCs w:val="24"/>
        </w:rPr>
        <w:br/>
      </w:r>
      <w:r>
        <w:rPr>
          <w:szCs w:val="24"/>
        </w:rPr>
        <w:br/>
      </w:r>
      <w:bookmarkStart w:id="181" w:name="_Toc69026604"/>
      <w:bookmarkStart w:id="182" w:name="_Toc69531337"/>
      <w:bookmarkStart w:id="183" w:name="_Toc69722531"/>
      <w:bookmarkStart w:id="184" w:name="_Toc70411867"/>
      <w:bookmarkStart w:id="185" w:name="_Toc77068862"/>
      <w:bookmarkStart w:id="186" w:name="_Toc77129109"/>
      <w:r>
        <w:rPr>
          <w:szCs w:val="24"/>
        </w:rPr>
        <w:t>LEVELS AND TYPES OF PLAY; COUNCILS</w:t>
      </w:r>
      <w:bookmarkEnd w:id="181"/>
      <w:bookmarkEnd w:id="182"/>
      <w:bookmarkEnd w:id="183"/>
      <w:bookmarkEnd w:id="184"/>
      <w:bookmarkEnd w:id="185"/>
      <w:bookmarkEnd w:id="186"/>
      <w:r>
        <w:rPr>
          <w:szCs w:val="24"/>
        </w:rPr>
        <w:fldChar w:fldCharType="begin"/>
      </w:r>
      <w:r>
        <w:rPr>
          <w:szCs w:val="24"/>
        </w:rPr>
        <w:instrText xml:space="preserve"> TC "</w:instrText>
      </w:r>
      <w:bookmarkStart w:id="187" w:name="_Toc185260331"/>
      <w:r>
        <w:rPr>
          <w:szCs w:val="24"/>
        </w:rPr>
        <w:instrText xml:space="preserve">ARTICLE </w:instrText>
      </w:r>
      <w:r>
        <w:rPr>
          <w:szCs w:val="24"/>
        </w:rPr>
        <w:instrText>V</w:instrText>
      </w:r>
      <w:r>
        <w:rPr>
          <w:szCs w:val="24"/>
        </w:rPr>
        <w:instrText>I</w:instrText>
      </w:r>
      <w:r>
        <w:rPr>
          <w:szCs w:val="24"/>
        </w:rPr>
        <w:instrText>II</w:instrText>
      </w:r>
      <w:r>
        <w:rPr>
          <w:szCs w:val="24"/>
        </w:rPr>
        <w:instrText xml:space="preserve">.  </w:instrText>
      </w:r>
      <w:r>
        <w:rPr>
          <w:szCs w:val="24"/>
        </w:rPr>
        <w:instrText xml:space="preserve">LEVELS </w:instrText>
      </w:r>
      <w:r>
        <w:rPr>
          <w:szCs w:val="24"/>
        </w:rPr>
        <w:instrText>AND</w:instrText>
      </w:r>
      <w:r>
        <w:rPr>
          <w:szCs w:val="24"/>
        </w:rPr>
        <w:instrText xml:space="preserve"> </w:instrText>
      </w:r>
      <w:r>
        <w:rPr>
          <w:szCs w:val="24"/>
        </w:rPr>
        <w:instrText xml:space="preserve">TYPES OF </w:instrText>
      </w:r>
      <w:r>
        <w:rPr>
          <w:szCs w:val="24"/>
        </w:rPr>
        <w:instrText>PLAY; COUNCILS</w:instrText>
      </w:r>
      <w:bookmarkEnd w:id="187"/>
      <w:r>
        <w:rPr>
          <w:szCs w:val="24"/>
        </w:rPr>
        <w:instrText xml:space="preserve">" \f C \l "1" </w:instrText>
      </w:r>
      <w:r>
        <w:rPr>
          <w:szCs w:val="24"/>
        </w:rPr>
        <w:fldChar w:fldCharType="separate"/>
      </w:r>
      <w:r>
        <w:rPr>
          <w:vanish w:val="1"/>
          <w:szCs w:val="24"/>
        </w:rPr>
        <w:t>ARTICLE VIII.  LEVELS AND TYPES OF PLAY; COUNCILS</w:t>
      </w:r>
      <w:r>
        <w:rPr>
          <w:szCs w:val="24"/>
        </w:rPr>
        <w:fldChar w:fldCharType="end"/>
      </w:r>
    </w:p>
    <w:p w14:paraId="08B30013" w14:textId="10B49F1E" w:rsidR="00937CDA" w:rsidRPr="003474F6" w:rsidRDefault="00937CDA" w:rsidP="003474F6">
      <w:pPr>
        <w:jc w:val="both"/>
        <w:rPr>
          <w:sz w:val="24"/>
          <w:szCs w:val="24"/>
        </w:rPr>
      </w:pPr>
      <w:r>
        <w:rPr>
          <w:sz w:val="24"/>
          <w:szCs w:val="24"/>
        </w:rPr>
        <w:tab/>
      </w:r>
      <w:r>
        <w:rPr>
          <w:sz w:val="24"/>
          <w:szCs w:val="24"/>
          <w:u w:val="single"/>
        </w:rPr>
        <w:t>Section 1.  Levels of Play</w:t>
      </w:r>
      <w:r>
        <w:rPr>
          <w:sz w:val="24"/>
          <w:szCs w:val="24"/>
          <w:u w:val="single"/>
        </w:rPr>
        <w:fldChar w:fldCharType="begin"/>
      </w:r>
      <w:r>
        <w:instrText xml:space="preserve"> TC "</w:instrText>
      </w:r>
      <w:bookmarkStart w:id="188" w:name="_Toc185260332"/>
      <w:r>
        <w:rPr>
          <w:sz w:val="24"/>
          <w:szCs w:val="24"/>
          <w:u w:val="single"/>
        </w:rPr>
        <w:instrText>Section 1.  Levels of Play</w:instrText>
      </w:r>
      <w:bookmarkEnd w:id="188"/>
      <w:r>
        <w:instrText xml:space="preserve">" \f C \l "2" </w:instrText>
      </w:r>
      <w:r>
        <w:fldChar w:fldCharType="separate"/>
      </w:r>
      <w:r>
        <w:rPr>
          <w:vanish w:val="1"/>
        </w:rPr>
        <w:t>Section 1.  Levels of Play</w:t>
      </w:r>
      <w:r>
        <w:rPr>
          <w:sz w:val="24"/>
          <w:szCs w:val="24"/>
          <w:u w:val="single"/>
        </w:rPr>
        <w:fldChar w:fldCharType="end"/>
      </w:r>
      <w:r>
        <w:rPr>
          <w:sz w:val="24"/>
          <w:szCs w:val="24"/>
        </w:rPr>
        <w:t xml:space="preserve">.  The levels and types of play that are or may be administered and sponsored by the Corporation </w:t>
      </w:r>
      <w:bookmarkStart w:id="826" w:name="_cp_change_410"/>
      <w:r>
        <w:rPr>
          <w:rFonts w:ascii="Times New Roman" w:eastAsia="PMingLiU" w:hAnsi="Times New Roman" w:cs="Times New Roman"/>
          <w:strike w:val="1"/>
          <w:color w:val="FF0000"/>
          <w:sz w:val="24"/>
          <w:szCs w:val="24"/>
          <w:u w:color="FF0000"/>
        </w:rPr>
        <w:t>are as follows</w:t>
      </w:r>
      <w:bookmarkEnd w:id="826"/>
      <w:bookmarkStart w:id="825" w:name="_cp_change_411"/>
      <w:r>
        <w:rPr>
          <w:color w:val="0000FF"/>
          <w:sz w:val="24"/>
          <w:szCs w:val="24"/>
          <w:u w:val="double" w:color="0000FF"/>
        </w:rPr>
        <w:t>include the following</w:t>
      </w:r>
      <w:bookmarkEnd w:id="825"/>
      <w:r>
        <w:rPr>
          <w:sz w:val="24"/>
          <w:szCs w:val="24"/>
        </w:rPr>
        <w:t>:</w:t>
      </w:r>
    </w:p>
    <w:p w14:paraId="79A2FF37" w14:textId="1FC9B167" w:rsidR="00937CDA" w:rsidRPr="003474F6" w:rsidRDefault="00937CDA" w:rsidP="003474F6">
      <w:pPr>
        <w:rPr>
          <w:sz w:val="24"/>
          <w:szCs w:val="24"/>
        </w:rPr>
      </w:pPr>
    </w:p>
    <w:p w14:paraId="17A78DCB" w14:textId="40E835B0" w:rsidR="00937CDA" w:rsidRPr="003474F6" w:rsidRDefault="00937CDA" w:rsidP="003474F6">
      <w:pPr>
        <w:jc w:val="both"/>
        <w:rPr>
          <w:sz w:val="24"/>
          <w:szCs w:val="24"/>
        </w:rPr>
      </w:pPr>
      <w:r>
        <w:rPr>
          <w:sz w:val="24"/>
          <w:szCs w:val="24"/>
        </w:rPr>
        <w:tab/>
      </w:r>
      <w:r>
        <w:rPr>
          <w:sz w:val="24"/>
          <w:szCs w:val="24"/>
        </w:rPr>
        <w:t>(a)</w:t>
      </w:r>
      <w:r>
        <w:rPr>
          <w:sz w:val="24"/>
          <w:szCs w:val="24"/>
        </w:rPr>
        <w:tab/>
      </w:r>
      <w:r>
        <w:rPr>
          <w:sz w:val="24"/>
          <w:szCs w:val="24"/>
          <w:u w:val="single"/>
        </w:rPr>
        <w:t>Recreation</w:t>
      </w:r>
      <w:r>
        <w:rPr>
          <w:sz w:val="24"/>
          <w:szCs w:val="24"/>
        </w:rPr>
        <w:t>.  This level of play shall have the following characteristics:  (</w:t>
      </w:r>
      <w:proofErr w:type="spellStart"/>
      <w:r>
        <w:rPr>
          <w:sz w:val="24"/>
          <w:szCs w:val="24"/>
        </w:rPr>
        <w:t>i</w:t>
      </w:r>
      <w:proofErr w:type="spellEnd"/>
      <w:r>
        <w:rPr>
          <w:sz w:val="24"/>
          <w:szCs w:val="24"/>
        </w:rPr>
        <w:t>) the use of tryouts, recruiting and any like action to roster Youth Players selectively to a Team based on athletic ability or soccer skills is prohibited; (ii) any and all Youth seeking to participate in this level of play (subject to reasonable Registration requirements) are accepted for participation by the relevant Voting Member (to the extent it offers this level of play); (iii) a rostering system is employed by the relevant Voting Member in order to create a fair and balanced distribution of playing talent among its recreation level Teams within applicable age groups; and, the relevant Voting Member’s rules require each Youth Player on a recreation level Team to play approximately an equal amount of time in each match except for reasons of injury, illness or discipline.</w:t>
      </w:r>
    </w:p>
    <w:p w14:paraId="08C17E1D" w14:textId="726022D5" w:rsidR="00937CDA" w:rsidRPr="003474F6" w:rsidRDefault="00937CDA" w:rsidP="003474F6">
      <w:pPr>
        <w:jc w:val="both"/>
        <w:rPr>
          <w:sz w:val="24"/>
          <w:szCs w:val="24"/>
        </w:rPr>
      </w:pPr>
    </w:p>
    <w:p w14:paraId="6D2532FF" w14:textId="3A5ACF0D" w:rsidR="00937CDA" w:rsidRDefault="00937CDA" w:rsidP="003474F6">
      <w:pPr>
        <w:jc w:val="both"/>
        <w:rPr>
          <w:sz w:val="24"/>
          <w:szCs w:val="24"/>
        </w:rPr>
      </w:pPr>
      <w:r>
        <w:rPr>
          <w:sz w:val="24"/>
          <w:szCs w:val="24"/>
        </w:rPr>
        <w:tab/>
      </w:r>
      <w:r>
        <w:rPr>
          <w:sz w:val="24"/>
          <w:szCs w:val="24"/>
        </w:rPr>
        <w:t>(b)</w:t>
      </w:r>
      <w:r>
        <w:rPr>
          <w:sz w:val="24"/>
          <w:szCs w:val="24"/>
        </w:rPr>
        <w:tab/>
      </w:r>
      <w:r>
        <w:rPr>
          <w:sz w:val="24"/>
          <w:szCs w:val="24"/>
          <w:u w:val="single"/>
        </w:rPr>
        <w:t>Competitive Level</w:t>
      </w:r>
      <w:r>
        <w:rPr>
          <w:sz w:val="24"/>
          <w:szCs w:val="24"/>
        </w:rPr>
        <w:t xml:space="preserve">.  There may be multiple </w:t>
      </w:r>
      <w:bookmarkStart w:id="835" w:name="_cp_change_412"/>
      <w:r>
        <w:rPr>
          <w:rFonts w:ascii="Times New Roman" w:eastAsia="PMingLiU" w:hAnsi="Times New Roman" w:cs="Times New Roman"/>
          <w:strike w:val="1"/>
          <w:color w:val="FF0000"/>
          <w:sz w:val="24"/>
          <w:szCs w:val="24"/>
          <w:u w:color="FF0000"/>
        </w:rPr>
        <w:t>levels</w:t>
      </w:r>
      <w:bookmarkEnd w:id="835"/>
      <w:bookmarkStart w:id="834" w:name="_cp_change_413"/>
      <w:r>
        <w:rPr>
          <w:color w:val="0000FF"/>
          <w:sz w:val="24"/>
          <w:szCs w:val="24"/>
          <w:u w:val="double" w:color="0000FF"/>
        </w:rPr>
        <w:t>divisions</w:t>
      </w:r>
      <w:bookmarkEnd w:id="834"/>
      <w:r>
        <w:rPr>
          <w:sz w:val="24"/>
          <w:szCs w:val="24"/>
        </w:rPr>
        <w:t xml:space="preserve"> of play within the competitive level of play based upon athletic ability, soccer skills and other relevant criteria.  These </w:t>
      </w:r>
      <w:bookmarkStart w:id="833" w:name="_cp_change_414"/>
      <w:r>
        <w:rPr>
          <w:rFonts w:ascii="Times New Roman" w:eastAsia="PMingLiU" w:hAnsi="Times New Roman" w:cs="Times New Roman"/>
          <w:strike w:val="1"/>
          <w:color w:val="FF0000"/>
          <w:sz w:val="24"/>
          <w:szCs w:val="24"/>
          <w:u w:color="FF0000"/>
        </w:rPr>
        <w:t>levels</w:t>
      </w:r>
      <w:bookmarkEnd w:id="833"/>
      <w:bookmarkStart w:id="832" w:name="_cp_change_415"/>
      <w:r>
        <w:rPr>
          <w:color w:val="0000FF"/>
          <w:sz w:val="24"/>
          <w:szCs w:val="24"/>
          <w:u w:val="double" w:color="0000FF"/>
        </w:rPr>
        <w:t>divisions</w:t>
      </w:r>
      <w:bookmarkEnd w:id="832"/>
      <w:r>
        <w:rPr>
          <w:sz w:val="24"/>
          <w:szCs w:val="24"/>
        </w:rPr>
        <w:t xml:space="preserve"> of play shall have the following characteristics:  (</w:t>
      </w:r>
      <w:proofErr w:type="spellStart"/>
      <w:r>
        <w:rPr>
          <w:sz w:val="24"/>
          <w:szCs w:val="24"/>
        </w:rPr>
        <w:t>i</w:t>
      </w:r>
      <w:proofErr w:type="spellEnd"/>
      <w:r>
        <w:rPr>
          <w:sz w:val="24"/>
          <w:szCs w:val="24"/>
        </w:rPr>
        <w:t xml:space="preserve">) the use of tryouts and recruiting of </w:t>
      </w:r>
      <w:bookmarkStart w:id="831" w:name="_cp_change_416"/>
      <w:r>
        <w:rPr>
          <w:rFonts w:ascii="Times New Roman" w:eastAsia="PMingLiU" w:hAnsi="Times New Roman" w:cs="Times New Roman"/>
          <w:strike w:val="1"/>
          <w:color w:val="FF0000"/>
          <w:sz w:val="24"/>
          <w:szCs w:val="24"/>
          <w:u w:color="FF0000"/>
        </w:rPr>
        <w:t xml:space="preserve">recreation level </w:t>
      </w:r>
      <w:bookmarkEnd w:id="831"/>
      <w:r>
        <w:rPr>
          <w:sz w:val="24"/>
          <w:szCs w:val="24"/>
        </w:rPr>
        <w:t xml:space="preserve">Youth Players to roster Youth Players selectively </w:t>
      </w:r>
      <w:bookmarkStart w:id="830" w:name="_cp_change_417"/>
      <w:r>
        <w:rPr>
          <w:rFonts w:ascii="Times New Roman" w:eastAsia="PMingLiU" w:hAnsi="Times New Roman" w:cs="Times New Roman"/>
          <w:strike w:val="1"/>
          <w:color w:val="FF0000"/>
          <w:sz w:val="24"/>
          <w:szCs w:val="24"/>
          <w:u w:color="FF0000"/>
        </w:rPr>
        <w:t>based</w:t>
      </w:r>
      <w:bookmarkEnd w:id="830"/>
      <w:bookmarkStart w:id="829" w:name="_cp_change_418"/>
      <w:r>
        <w:rPr>
          <w:color w:val="0000FF"/>
          <w:sz w:val="24"/>
          <w:szCs w:val="24"/>
          <w:u w:val="double" w:color="0000FF"/>
        </w:rPr>
        <w:t>chosen</w:t>
      </w:r>
      <w:bookmarkEnd w:id="829"/>
      <w:r>
        <w:rPr>
          <w:sz w:val="24"/>
          <w:szCs w:val="24"/>
        </w:rPr>
        <w:t xml:space="preserve"> on athletic ability, soccer skills and other relevant criteria is permitted; (ii) any and all Youth seeking to participate in </w:t>
      </w:r>
      <w:bookmarkStart w:id="828" w:name="_cp_change_419"/>
      <w:r>
        <w:rPr>
          <w:rFonts w:ascii="Times New Roman" w:eastAsia="PMingLiU" w:hAnsi="Times New Roman" w:cs="Times New Roman"/>
          <w:strike w:val="1"/>
          <w:color w:val="FF0000"/>
          <w:sz w:val="24"/>
          <w:szCs w:val="24"/>
          <w:u w:color="FF0000"/>
        </w:rPr>
        <w:t>these levels</w:t>
      </w:r>
      <w:bookmarkEnd w:id="828"/>
      <w:bookmarkStart w:id="827" w:name="_cp_change_420"/>
      <w:r>
        <w:rPr>
          <w:color w:val="0000FF"/>
          <w:sz w:val="24"/>
          <w:szCs w:val="24"/>
          <w:u w:val="double" w:color="0000FF"/>
        </w:rPr>
        <w:t>a division of this level</w:t>
      </w:r>
      <w:bookmarkEnd w:id="827"/>
      <w:r>
        <w:rPr>
          <w:sz w:val="24"/>
          <w:szCs w:val="24"/>
        </w:rPr>
        <w:t xml:space="preserve"> are permitted to seek selection (subject to reasonable Registration requirements); and (iii) the Policies and the Rules and Regulations regarding Team rostering are followed by the applicable Voting Member.</w:t>
      </w:r>
    </w:p>
    <w:p w14:paraId="3483F3DE" w14:textId="452F693C" w:rsidR="002B635D" w:rsidRDefault="002B635D" w:rsidP="003474F6">
      <w:pPr>
        <w:jc w:val="both"/>
        <w:rPr>
          <w:sz w:val="24"/>
          <w:szCs w:val="24"/>
        </w:rPr>
      </w:pPr>
    </w:p>
    <w:p>
      <w:pPr>
        <w:jc w:val="both"/>
        <w:rPr>
          <w:strike w:val="1"/>
          <w:color w:val="FF0000"/>
          <w:sz w:val="24"/>
          <w:szCs w:val="24"/>
        </w:rPr>
      </w:pPr>
      <w:bookmarkStart w:id="838" w:name="_cp_change_421"/>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2.  Additional Types of Play</w:t>
      </w:r>
      <w:bookmarkEnd w:id="838"/>
      <w:bookmarkStart w:id="837" w:name="_cp_change_422"/>
      <w:r>
        <w:rPr>
          <w:rFonts w:ascii="Times New Roman" w:eastAsia="PMingLiU" w:hAnsi="Times New Roman" w:cs="Times New Roman"/>
          <w:strike w:val="1"/>
          <w:vanish w:val="1"/>
          <w:color w:val="FF0000"/>
          <w:u w:color="FF0000"/>
        </w:rPr>
        <w:t>Section 2.  Additional Levels of Play</w:t>
      </w:r>
      <w:bookmarkEnd w:id="837"/>
      <w:bookmarkStart w:id="836" w:name="_cp_change_424"/>
      <w:r>
        <w:rPr>
          <w:rFonts w:ascii="Times New Roman" w:eastAsia="PMingLiU" w:hAnsi="Times New Roman" w:cs="Times New Roman"/>
          <w:strike w:val="1"/>
          <w:color w:val="FF0000"/>
          <w:sz w:val="24"/>
          <w:szCs w:val="24"/>
          <w:u w:color="FF0000"/>
        </w:rPr>
        <w:t>.  The Corporation may establish additional levels and/or types of play administered and sponsored by the Corporation.</w:t>
      </w:r>
      <w:bookmarkEnd w:id="836"/>
      <w:bookmarkStart w:id="839" w:name="_cp_change_423"/>
    </w:p>
    <w:p w14:paraId="46E4F79E" w14:textId="004F3E14" w:rsidR="002B635D" w:rsidRPr="003474F6" w:rsidRDefault="002B635D" w:rsidP="003474F6">
      <w:pPr>
        <w:jc w:val="both"/>
        <w:rPr>
          <w:sz w:val="24"/>
          <w:szCs w:val="24"/>
        </w:rPr>
      </w:pPr>
      <w:bookmarkEnd w:id="839"/>
      <w:r>
        <w:rPr>
          <w:sz w:val="24"/>
          <w:szCs w:val="24"/>
        </w:rPr>
        <w:tab/>
      </w:r>
      <w:bookmarkStart w:id="842" w:name="_cp_change_425"/>
      <w:r>
        <w:rPr>
          <w:rFonts w:ascii="Times New Roman" w:eastAsia="PMingLiU" w:hAnsi="Times New Roman" w:cs="Times New Roman"/>
          <w:strike w:val="1"/>
          <w:color w:val="FF0000"/>
          <w:sz w:val="24"/>
          <w:szCs w:val="24"/>
          <w:u w:val="single" w:color="FF0000"/>
        </w:rPr>
        <w:t xml:space="preserve">Section 3.  </w:t>
      </w:r>
      <w:bookmarkEnd w:id="842"/>
      <w:bookmarkStart w:id="841" w:name="_cp_change_426"/>
      <w:r>
        <w:rPr>
          <w:color w:val="0000FF"/>
          <w:sz w:val="24"/>
          <w:szCs w:val="24"/>
          <w:u w:val="double" w:color="0000FF"/>
        </w:rPr>
        <w:t>(c)</w:t>
      </w:r>
      <w:r>
        <w:rPr>
          <w:sz w:val="24"/>
          <w:szCs w:val="24"/>
        </w:rPr>
        <w:tab/>
      </w:r>
      <w:bookmarkEnd w:id="841"/>
      <w:r>
        <w:rPr>
          <w:sz w:val="24"/>
          <w:szCs w:val="24"/>
          <w:u w:val="single"/>
        </w:rPr>
        <w:t>NCYSA Youth Soccer Academy</w:t>
      </w:r>
      <w:bookmarkStart w:id="840" w:name="_cp_change_427"/>
      <w:r>
        <w:rPr>
          <w:rFonts w:ascii="Times New Roman" w:eastAsia="PMingLiU" w:hAnsi="Times New Roman" w:cs="Times New Roman"/>
          <w:strike w:val="1"/>
          <w:vanish w:val="1"/>
          <w:color w:val="FF0000"/>
          <w:u w:color="FF0000"/>
        </w:rPr>
        <w:t>Section 3.  NCYSA Youth Soccer Academy</w:t>
      </w:r>
      <w:bookmarkEnd w:id="840"/>
      <w:r>
        <w:rPr>
          <w:sz w:val="24"/>
          <w:szCs w:val="24"/>
        </w:rPr>
        <w:t xml:space="preserve">.  The NCYSA Youth Soccer Academy is a type of play employing playing pool participation of ability based playing groups designed as an alternative to win at all </w:t>
      </w:r>
      <w:proofErr w:type="gramStart"/>
      <w:r>
        <w:rPr>
          <w:sz w:val="24"/>
          <w:szCs w:val="24"/>
        </w:rPr>
        <w:t>costs</w:t>
      </w:r>
      <w:proofErr w:type="gramEnd"/>
      <w:r>
        <w:rPr>
          <w:sz w:val="24"/>
          <w:szCs w:val="24"/>
        </w:rPr>
        <w:t xml:space="preserve"> mentality of team-based competitive play.</w:t>
      </w:r>
    </w:p>
    <w:p w14:paraId="549C0A14" w14:textId="5221C81B" w:rsidR="00937CDA" w:rsidRDefault="00937CDA" w:rsidP="003474F6">
      <w:pPr>
        <w:jc w:val="both"/>
        <w:rPr>
          <w:sz w:val="24"/>
          <w:szCs w:val="24"/>
        </w:rPr>
      </w:pPr>
    </w:p>
    <w:p w14:paraId="69883C1B" w14:textId="1476A662" w:rsidR="00C23740" w:rsidRPr="003474F6" w:rsidRDefault="00C23740" w:rsidP="00C23740">
      <w:pPr>
        <w:jc w:val="both"/>
        <w:rPr>
          <w:sz w:val="24"/>
          <w:szCs w:val="24"/>
        </w:rPr>
      </w:pPr>
      <w:r>
        <w:rPr>
          <w:sz w:val="24"/>
          <w:szCs w:val="24"/>
        </w:rPr>
        <w:tab/>
      </w:r>
      <w:bookmarkStart w:id="846" w:name="_cp_change_428"/>
      <w:r>
        <w:rPr>
          <w:rFonts w:ascii="Times New Roman" w:eastAsia="PMingLiU" w:hAnsi="Times New Roman" w:cs="Times New Roman"/>
          <w:strike w:val="1"/>
          <w:color w:val="FF0000"/>
          <w:sz w:val="24"/>
          <w:szCs w:val="24"/>
          <w:u w:val="single" w:color="FF0000"/>
        </w:rPr>
        <w:t>Section 4</w:t>
      </w:r>
      <w:bookmarkEnd w:id="846"/>
      <w:bookmarkStart w:id="845" w:name="_cp_change_429"/>
      <w:r>
        <w:rPr>
          <w:color w:val="0000FF"/>
          <w:sz w:val="24"/>
          <w:szCs w:val="24"/>
          <w:u w:val="double" w:color="0000FF"/>
        </w:rPr>
        <w:t>(d)</w:t>
      </w:r>
      <w:r>
        <w:rPr>
          <w:sz w:val="24"/>
          <w:szCs w:val="24"/>
        </w:rPr>
        <w:tab/>
      </w:r>
      <w:r>
        <w:rPr>
          <w:color w:val="0000FF"/>
          <w:sz w:val="24"/>
          <w:szCs w:val="24"/>
          <w:u w:val="double" w:color="0000FF"/>
        </w:rPr>
        <w:t>TOP Soccer</w:t>
      </w:r>
      <w:bookmarkEnd w:id="845"/>
      <w:r>
        <w:rPr>
          <w:sz w:val="24"/>
          <w:szCs w:val="24"/>
        </w:rPr>
        <w:t>.  TOP Soccer</w:t>
      </w:r>
      <w:bookmarkStart w:id="844" w:name="_cp_change_430"/>
      <w:r>
        <w:rPr>
          <w:rFonts w:ascii="Times New Roman" w:eastAsia="PMingLiU" w:hAnsi="Times New Roman" w:cs="Times New Roman"/>
          <w:strike w:val="1"/>
          <w:vanish w:val="1"/>
          <w:color w:val="FF0000"/>
          <w:u w:color="FF0000"/>
        </w:rPr>
        <w:t>Section 4.  TOP Soccer</w:t>
      </w:r>
      <w:bookmarkEnd w:id="844"/>
      <w:bookmarkStart w:id="843" w:name="_cp_change_431"/>
      <w:r>
        <w:rPr>
          <w:rFonts w:ascii="Times New Roman" w:eastAsia="PMingLiU" w:hAnsi="Times New Roman" w:cs="Times New Roman"/>
          <w:strike w:val="1"/>
          <w:color w:val="FF0000"/>
          <w:sz w:val="24"/>
          <w:szCs w:val="24"/>
          <w:u w:color="FF0000"/>
        </w:rPr>
        <w:t xml:space="preserve">.  TOP Soccer </w:t>
      </w:r>
      <w:bookmarkEnd w:id="843"/>
      <w:r>
        <w:rPr>
          <w:sz w:val="24"/>
          <w:szCs w:val="24"/>
        </w:rPr>
        <w:t xml:space="preserve"> is a community-based training and team placement program for Youth players with disabilities.  </w:t>
      </w:r>
    </w:p>
    <w:p w14:paraId="2A76B9E4" w14:textId="77777777" w:rsidR="00C23740" w:rsidRPr="003474F6" w:rsidRDefault="00C23740" w:rsidP="00C23740">
      <w:pPr>
        <w:jc w:val="both"/>
        <w:rPr>
          <w:sz w:val="24"/>
          <w:szCs w:val="24"/>
        </w:rPr>
      </w:pPr>
    </w:p>
    <w:p w14:paraId="27C630C1" w14:textId="08F90038" w:rsidR="00C23740" w:rsidRPr="003474F6" w:rsidRDefault="00C23740" w:rsidP="00C23740">
      <w:pPr>
        <w:ind w:firstLine="720"/>
        <w:jc w:val="both"/>
        <w:rPr>
          <w:sz w:val="24"/>
          <w:szCs w:val="24"/>
        </w:rPr>
      </w:pPr>
      <w:bookmarkStart w:id="851" w:name="_cp_change_432"/>
      <w:r>
        <w:rPr>
          <w:rFonts w:ascii="Times New Roman" w:eastAsia="PMingLiU" w:hAnsi="Times New Roman" w:cs="Times New Roman"/>
          <w:strike w:val="1"/>
          <w:color w:val="FF0000"/>
          <w:sz w:val="24"/>
          <w:szCs w:val="24"/>
          <w:u w:val="single" w:color="FF0000"/>
        </w:rPr>
        <w:t xml:space="preserve">Section 5. </w:t>
      </w:r>
      <w:bookmarkEnd w:id="851"/>
      <w:bookmarkStart w:id="850" w:name="_cp_change_433"/>
      <w:r>
        <w:rPr>
          <w:color w:val="0000FF"/>
          <w:sz w:val="24"/>
          <w:szCs w:val="24"/>
          <w:u w:val="double" w:color="0000FF"/>
        </w:rPr>
        <w:t>(e)</w:t>
      </w:r>
      <w:r>
        <w:rPr>
          <w:sz w:val="24"/>
          <w:szCs w:val="24"/>
        </w:rPr>
        <w:tab/>
      </w:r>
      <w:r>
        <w:rPr>
          <w:color w:val="0000FF"/>
          <w:sz w:val="24"/>
          <w:szCs w:val="24"/>
          <w:u w:val="double" w:color="0000FF"/>
        </w:rPr>
        <w:t>National Championship Services;</w:t>
      </w:r>
      <w:bookmarkEnd w:id="850"/>
      <w:r>
        <w:rPr>
          <w:sz w:val="24"/>
          <w:szCs w:val="24"/>
          <w:u w:val="single"/>
        </w:rPr>
        <w:t xml:space="preserve"> Regional Leagues and National Leagues</w:t>
      </w:r>
      <w:bookmarkStart w:id="849" w:name="_cp_change_434"/>
      <w:r>
        <w:rPr>
          <w:rFonts w:ascii="Times New Roman" w:eastAsia="PMingLiU" w:hAnsi="Times New Roman" w:cs="Times New Roman"/>
          <w:strike w:val="1"/>
          <w:vanish w:val="1"/>
          <w:color w:val="FF0000"/>
          <w:u w:color="FF0000"/>
        </w:rPr>
        <w:t>Section 5.  Regional Leagues and National Leagues</w:t>
      </w:r>
      <w:bookmarkEnd w:id="849"/>
      <w:r>
        <w:rPr>
          <w:sz w:val="24"/>
          <w:szCs w:val="24"/>
        </w:rPr>
        <w:t xml:space="preserve">.  The Corporation shall administer and sponsor Teams of Voting Members participating in </w:t>
      </w:r>
      <w:bookmarkStart w:id="848" w:name="_cp_change_435"/>
      <w:r>
        <w:rPr>
          <w:rFonts w:ascii="Times New Roman" w:eastAsia="PMingLiU" w:hAnsi="Times New Roman" w:cs="Times New Roman"/>
          <w:strike w:val="1"/>
          <w:color w:val="FF0000"/>
          <w:sz w:val="24"/>
          <w:szCs w:val="24"/>
          <w:u w:color="FF0000"/>
        </w:rPr>
        <w:t>USYS</w:t>
      </w:r>
      <w:bookmarkEnd w:id="848"/>
      <w:bookmarkStart w:id="847" w:name="_cp_change_436"/>
      <w:r>
        <w:rPr>
          <w:color w:val="0000FF"/>
          <w:sz w:val="24"/>
          <w:szCs w:val="24"/>
          <w:u w:val="double" w:color="0000FF"/>
        </w:rPr>
        <w:t xml:space="preserve">the </w:t>
      </w:r>
      <w:proofErr w:type="spellStart"/>
      <w:r>
        <w:rPr>
          <w:color w:val="0000FF"/>
          <w:sz w:val="24"/>
          <w:szCs w:val="24"/>
          <w:u w:val="double" w:color="0000FF"/>
        </w:rPr>
        <w:t>USYSA</w:t>
      </w:r>
      <w:proofErr w:type="spellEnd"/>
      <w:r>
        <w:rPr>
          <w:color w:val="0000FF"/>
          <w:sz w:val="24"/>
          <w:szCs w:val="24"/>
          <w:u w:val="double" w:color="0000FF"/>
        </w:rPr>
        <w:t xml:space="preserve"> National Championship Series and the </w:t>
      </w:r>
      <w:proofErr w:type="spellStart"/>
      <w:r>
        <w:rPr>
          <w:color w:val="0000FF"/>
          <w:sz w:val="24"/>
          <w:szCs w:val="24"/>
          <w:u w:val="double" w:color="0000FF"/>
        </w:rPr>
        <w:t>USYSA</w:t>
      </w:r>
      <w:proofErr w:type="spellEnd"/>
      <w:bookmarkEnd w:id="847"/>
      <w:r>
        <w:rPr>
          <w:sz w:val="24"/>
          <w:szCs w:val="24"/>
        </w:rPr>
        <w:t xml:space="preserve"> Regional and National Leagues.</w:t>
      </w:r>
    </w:p>
    <w:p w14:paraId="7949162E" w14:textId="77777777" w:rsidR="00C23740" w:rsidRPr="003474F6" w:rsidRDefault="00C23740" w:rsidP="00C23740">
      <w:pPr>
        <w:jc w:val="both"/>
        <w:rPr>
          <w:sz w:val="24"/>
          <w:szCs w:val="24"/>
        </w:rPr>
      </w:pPr>
    </w:p>
    <w:p w14:paraId="03E4DA27" w14:textId="41797062" w:rsidR="00C23740" w:rsidRPr="003474F6" w:rsidRDefault="00C23740" w:rsidP="00C23740">
      <w:pPr>
        <w:jc w:val="both"/>
        <w:rPr>
          <w:sz w:val="24"/>
          <w:szCs w:val="24"/>
        </w:rPr>
      </w:pPr>
      <w:r>
        <w:rPr>
          <w:sz w:val="24"/>
          <w:szCs w:val="24"/>
        </w:rPr>
        <w:tab/>
      </w:r>
      <w:bookmarkStart w:id="860" w:name="_cp_change_437"/>
      <w:r>
        <w:rPr>
          <w:rFonts w:ascii="Times New Roman" w:eastAsia="PMingLiU" w:hAnsi="Times New Roman" w:cs="Times New Roman"/>
          <w:strike w:val="1"/>
          <w:color w:val="FF0000"/>
          <w:sz w:val="24"/>
          <w:szCs w:val="24"/>
          <w:u w:val="single" w:color="FF0000"/>
        </w:rPr>
        <w:t xml:space="preserve">Section 6.  </w:t>
      </w:r>
      <w:bookmarkEnd w:id="860"/>
      <w:bookmarkStart w:id="859" w:name="_cp_change_438"/>
      <w:r>
        <w:rPr>
          <w:color w:val="0000FF"/>
          <w:sz w:val="24"/>
          <w:szCs w:val="24"/>
          <w:u w:val="double" w:color="0000FF"/>
        </w:rPr>
        <w:t>(f)</w:t>
      </w:r>
      <w:r>
        <w:rPr>
          <w:sz w:val="24"/>
          <w:szCs w:val="24"/>
        </w:rPr>
        <w:tab/>
      </w:r>
      <w:bookmarkEnd w:id="859"/>
      <w:r>
        <w:rPr>
          <w:sz w:val="24"/>
          <w:szCs w:val="24"/>
          <w:u w:val="single"/>
        </w:rPr>
        <w:t xml:space="preserve">Olympic Development </w:t>
      </w:r>
      <w:bookmarkStart w:id="858" w:name="_cp_change_439"/>
      <w:r>
        <w:rPr>
          <w:color w:val="0000FF"/>
          <w:sz w:val="24"/>
          <w:szCs w:val="24"/>
          <w:u w:val="double" w:color="0000FF"/>
        </w:rPr>
        <w:t xml:space="preserve">or Similar </w:t>
      </w:r>
      <w:bookmarkEnd w:id="858"/>
      <w:r>
        <w:rPr>
          <w:sz w:val="24"/>
          <w:szCs w:val="24"/>
          <w:u w:val="single"/>
        </w:rPr>
        <w:t>Program</w:t>
      </w:r>
      <w:bookmarkStart w:id="857" w:name="_cp_change_440"/>
      <w:r>
        <w:rPr>
          <w:rFonts w:ascii="Times New Roman" w:eastAsia="PMingLiU" w:hAnsi="Times New Roman" w:cs="Times New Roman"/>
          <w:strike w:val="1"/>
          <w:vanish w:val="1"/>
          <w:color w:val="FF0000"/>
          <w:u w:color="FF0000"/>
        </w:rPr>
        <w:t>Section 6.  Olympic Development Program</w:t>
      </w:r>
      <w:bookmarkEnd w:id="857"/>
      <w:r>
        <w:rPr>
          <w:sz w:val="24"/>
          <w:szCs w:val="24"/>
          <w:u w:val="single"/>
        </w:rPr>
        <w:t>.</w:t>
      </w:r>
      <w:r>
        <w:rPr>
          <w:sz w:val="24"/>
          <w:szCs w:val="24"/>
        </w:rPr>
        <w:t xml:space="preserve">  The Corporation </w:t>
      </w:r>
      <w:bookmarkStart w:id="856" w:name="_cp_change_441"/>
      <w:r>
        <w:rPr>
          <w:rFonts w:ascii="Times New Roman" w:eastAsia="PMingLiU" w:hAnsi="Times New Roman" w:cs="Times New Roman"/>
          <w:strike w:val="1"/>
          <w:color w:val="FF0000"/>
          <w:sz w:val="24"/>
          <w:szCs w:val="24"/>
          <w:u w:color="FF0000"/>
        </w:rPr>
        <w:t>shall</w:t>
      </w:r>
      <w:bookmarkEnd w:id="856"/>
      <w:bookmarkStart w:id="855" w:name="_cp_change_442"/>
      <w:r>
        <w:rPr>
          <w:color w:val="0000FF"/>
          <w:sz w:val="24"/>
          <w:szCs w:val="24"/>
          <w:u w:val="double" w:color="0000FF"/>
        </w:rPr>
        <w:t>may</w:t>
      </w:r>
      <w:bookmarkEnd w:id="855"/>
      <w:r>
        <w:rPr>
          <w:sz w:val="24"/>
          <w:szCs w:val="24"/>
        </w:rPr>
        <w:t xml:space="preserve"> establish, administer and sponsor </w:t>
      </w:r>
      <w:bookmarkStart w:id="854" w:name="_cp_change_443"/>
      <w:r>
        <w:rPr>
          <w:color w:val="0000FF"/>
          <w:sz w:val="24"/>
          <w:szCs w:val="24"/>
          <w:u w:val="double" w:color="0000FF"/>
        </w:rPr>
        <w:t xml:space="preserve">an </w:t>
      </w:r>
      <w:bookmarkEnd w:id="854"/>
      <w:r>
        <w:rPr>
          <w:sz w:val="24"/>
          <w:szCs w:val="24"/>
        </w:rPr>
        <w:t xml:space="preserve">Olympic Development Program </w:t>
      </w:r>
      <w:bookmarkStart w:id="853" w:name="_cp_change_444"/>
      <w:r>
        <w:rPr>
          <w:rFonts w:ascii="Times New Roman" w:eastAsia="PMingLiU" w:hAnsi="Times New Roman" w:cs="Times New Roman"/>
          <w:strike w:val="1"/>
          <w:color w:val="FF0000"/>
          <w:sz w:val="24"/>
          <w:szCs w:val="24"/>
          <w:u w:color="FF0000"/>
        </w:rPr>
        <w:t>Teams</w:t>
      </w:r>
      <w:bookmarkEnd w:id="853"/>
      <w:bookmarkStart w:id="852" w:name="_cp_change_445"/>
      <w:r>
        <w:rPr>
          <w:color w:val="0000FF"/>
          <w:sz w:val="24"/>
          <w:szCs w:val="24"/>
          <w:u w:val="double" w:color="0000FF"/>
        </w:rPr>
        <w:t>or a program having similar characteristics and purposes</w:t>
      </w:r>
      <w:bookmarkEnd w:id="852"/>
      <w:r>
        <w:rPr>
          <w:sz w:val="24"/>
          <w:szCs w:val="24"/>
        </w:rPr>
        <w:t>.</w:t>
      </w:r>
    </w:p>
    <w:p w14:paraId="75069477" w14:textId="1E8EDB85" w:rsidR="00C23740" w:rsidRDefault="00C23740" w:rsidP="003474F6">
      <w:pPr>
        <w:jc w:val="both"/>
        <w:rPr>
          <w:sz w:val="24"/>
          <w:szCs w:val="24"/>
        </w:rPr>
      </w:pPr>
    </w:p>
    <w:p>
      <w:pPr>
        <w:jc w:val="both"/>
        <w:rPr>
          <w:strike w:val="1"/>
          <w:color w:val="FF0000"/>
          <w:sz w:val="24"/>
          <w:szCs w:val="24"/>
        </w:rPr>
      </w:pPr>
      <w:bookmarkStart w:id="863" w:name="_cp_change_446"/>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7.  Recreation Council</w:t>
      </w:r>
      <w:bookmarkEnd w:id="863"/>
      <w:bookmarkStart w:id="862" w:name="_cp_change_447"/>
      <w:r>
        <w:rPr>
          <w:rFonts w:ascii="Times New Roman" w:eastAsia="PMingLiU" w:hAnsi="Times New Roman" w:cs="Times New Roman"/>
          <w:strike w:val="1"/>
          <w:vanish w:val="1"/>
          <w:color w:val="FF0000"/>
          <w:u w:color="FF0000"/>
        </w:rPr>
        <w:t>Section 7.  Recreation Council</w:t>
      </w:r>
      <w:bookmarkEnd w:id="862"/>
      <w:bookmarkStart w:id="861" w:name="_cp_change_449"/>
      <w:r>
        <w:rPr>
          <w:rFonts w:ascii="Times New Roman" w:eastAsia="PMingLiU" w:hAnsi="Times New Roman" w:cs="Times New Roman"/>
          <w:strike w:val="1"/>
          <w:color w:val="FF0000"/>
          <w:sz w:val="24"/>
          <w:szCs w:val="24"/>
          <w:u w:color="FF0000"/>
        </w:rPr>
        <w:t>.  The Director-Recreation shall serve as Chair of the Recreation Council.  The members of the Recreation Council shall be composed of the Director-Recreation and those persons appointed to the Recreation Council by the Chair.  The Recreation Council shall make recommendations to the Executive Board with respect to the Policies and the Rules and Regulations applicable to the recreation level of play.</w:t>
      </w:r>
      <w:bookmarkEnd w:id="861"/>
      <w:bookmarkStart w:id="864" w:name="_cp_change_448"/>
    </w:p>
    <w:p w14:paraId="174F4FF0" w14:textId="10CEC284" w:rsidR="00937CDA" w:rsidRPr="003474F6" w:rsidRDefault="00937CDA" w:rsidP="003474F6">
      <w:pPr>
        <w:jc w:val="both"/>
        <w:rPr>
          <w:color w:val="0000FF"/>
          <w:sz w:val="24"/>
          <w:szCs w:val="24"/>
          <w:u w:val="double"/>
        </w:rPr>
      </w:pPr>
      <w:bookmarkEnd w:id="864"/>
      <w:bookmarkStart w:id="867" w:name="_cp_change_450"/>
      <w:r>
        <w:rPr>
          <w:sz w:val="24"/>
          <w:szCs w:val="24"/>
        </w:rPr>
        <w:tab/>
      </w:r>
      <w:r>
        <w:rPr>
          <w:color w:val="0000FF"/>
          <w:sz w:val="24"/>
          <w:szCs w:val="24"/>
          <w:u w:val="double" w:color="0000FF"/>
        </w:rPr>
        <w:t>Section 2.  Additional Types of Play</w:t>
      </w:r>
      <w:bookmarkEnd w:id="867"/>
      <w:bookmarkStart w:id="866" w:name="_cp_change_451"/>
      <w:r>
        <w:rPr>
          <w:color w:val="0000FF"/>
          <w:sz w:val="24"/>
          <w:szCs w:val="24"/>
          <w:u w:val="double" w:color="0000FF"/>
        </w:rPr>
        <w:fldChar w:fldCharType="begin"/>
      </w:r>
      <w:r>
        <w:rPr>
          <w:color w:val="0000FF"/>
          <w:u w:val="double" w:color="0000FF"/>
        </w:rPr>
        <w:instrText xml:space="preserve"> TC "</w:instrText>
      </w:r>
      <w:bookmarkStart w:id="189" w:name="_Toc185260333"/>
      <w:r>
        <w:rPr>
          <w:color w:val="0000FF"/>
          <w:sz w:val="24"/>
          <w:szCs w:val="24"/>
          <w:u w:val="double" w:color="0000FF"/>
        </w:rPr>
        <w:instrText>Section 2.  Additional Levels of Play</w:instrText>
      </w:r>
      <w:bookmarkEnd w:id="189"/>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2.  Additional Levels of Play</w:t>
      </w:r>
      <w:r>
        <w:rPr>
          <w:color w:val="0000FF"/>
          <w:sz w:val="24"/>
          <w:szCs w:val="24"/>
          <w:u w:val="double" w:color="0000FF"/>
        </w:rPr>
        <w:fldChar w:fldCharType="end"/>
      </w:r>
      <w:bookmarkEnd w:id="866"/>
      <w:bookmarkStart w:id="865" w:name="_cp_change_453"/>
      <w:r>
        <w:rPr>
          <w:color w:val="0000FF"/>
          <w:sz w:val="24"/>
          <w:szCs w:val="24"/>
          <w:u w:val="double" w:color="0000FF"/>
        </w:rPr>
        <w:t>.  The Corporation may establish additional levels and/or types of play administered and sponsored by the Corporation.</w:t>
      </w:r>
      <w:bookmarkEnd w:id="865"/>
      <w:bookmarkStart w:id="868" w:name="_cp_change_452"/>
    </w:p>
    <w:p w14:paraId="22BD8335" w14:textId="4B768610" w:rsidR="00937CDA" w:rsidRPr="003474F6" w:rsidRDefault="00937CDA" w:rsidP="003474F6">
      <w:pPr>
        <w:jc w:val="both"/>
        <w:rPr>
          <w:sz w:val="24"/>
          <w:szCs w:val="24"/>
        </w:rPr>
      </w:pPr>
      <w:bookmarkEnd w:id="868"/>
    </w:p>
    <w:p>
      <w:pPr>
        <w:jc w:val="both"/>
        <w:rPr>
          <w:strike w:val="1"/>
          <w:color w:val="FF0000"/>
          <w:sz w:val="24"/>
          <w:szCs w:val="24"/>
        </w:rPr>
      </w:pPr>
      <w:bookmarkStart w:id="871" w:name="_cp_change_454"/>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8.  Competitive Council</w:t>
      </w:r>
      <w:bookmarkEnd w:id="871"/>
      <w:bookmarkStart w:id="870" w:name="_cp_change_455"/>
      <w:r>
        <w:rPr>
          <w:rFonts w:ascii="Times New Roman" w:eastAsia="PMingLiU" w:hAnsi="Times New Roman" w:cs="Times New Roman"/>
          <w:strike w:val="1"/>
          <w:vanish w:val="1"/>
          <w:color w:val="FF0000"/>
          <w:u w:color="FF0000"/>
        </w:rPr>
        <w:t>Section 8.  Competitive Council</w:t>
      </w:r>
      <w:bookmarkEnd w:id="870"/>
      <w:bookmarkStart w:id="869" w:name="_cp_change_457"/>
      <w:r>
        <w:rPr>
          <w:rFonts w:ascii="Times New Roman" w:eastAsia="PMingLiU" w:hAnsi="Times New Roman" w:cs="Times New Roman"/>
          <w:strike w:val="1"/>
          <w:color w:val="FF0000"/>
          <w:sz w:val="24"/>
          <w:szCs w:val="24"/>
          <w:u w:color="FF0000"/>
        </w:rPr>
        <w:t>.  The Director-Competition shall serve as Chair of the Competitive Council.  The members of the Competitive Council shall be composed of the Director-Competition and those persons appointed to the Competitive Council by the Chair.  The Competitive Council shall make recommendations to the Executive Board with respect to the Policies and the Rules and Regulations applicable to the competitive levels of play.</w:t>
      </w:r>
      <w:bookmarkEnd w:id="869"/>
      <w:bookmarkStart w:id="872" w:name="_cp_change_456"/>
    </w:p>
    <w:p w14:paraId="7CB0A075" w14:textId="7D499F9D" w:rsidR="00B91948" w:rsidRPr="003474F6" w:rsidRDefault="00A20643" w:rsidP="00B91948">
      <w:pPr>
        <w:jc w:val="both"/>
        <w:rPr>
          <w:color w:val="0000FF"/>
          <w:sz w:val="24"/>
          <w:szCs w:val="24"/>
          <w:u w:val="double"/>
        </w:rPr>
      </w:pPr>
      <w:bookmarkEnd w:id="872"/>
      <w:bookmarkStart w:id="875" w:name="_cp_change_458"/>
      <w:r>
        <w:rPr>
          <w:sz w:val="24"/>
          <w:szCs w:val="24"/>
        </w:rPr>
        <w:tab/>
      </w:r>
      <w:r>
        <w:rPr>
          <w:color w:val="0000FF"/>
          <w:sz w:val="24"/>
          <w:szCs w:val="24"/>
          <w:u w:val="double" w:color="0000FF"/>
        </w:rPr>
        <w:t>Section 3.  Advisory Councils</w:t>
      </w:r>
      <w:bookmarkEnd w:id="875"/>
      <w:bookmarkStart w:id="874" w:name="_cp_change_459"/>
      <w:r>
        <w:rPr>
          <w:color w:val="0000FF"/>
          <w:sz w:val="24"/>
          <w:szCs w:val="24"/>
          <w:u w:val="double" w:color="0000FF"/>
        </w:rPr>
        <w:fldChar w:fldCharType="begin"/>
      </w:r>
      <w:r>
        <w:rPr>
          <w:color w:val="0000FF"/>
          <w:u w:val="double" w:color="0000FF"/>
        </w:rPr>
        <w:instrText xml:space="preserve"> TC "</w:instrText>
      </w:r>
      <w:bookmarkStart w:id="190" w:name="_Toc185260334"/>
      <w:r>
        <w:rPr>
          <w:color w:val="0000FF"/>
          <w:sz w:val="24"/>
          <w:szCs w:val="24"/>
          <w:u w:val="double" w:color="0000FF"/>
        </w:rPr>
        <w:instrText xml:space="preserve">Section </w:instrText>
      </w:r>
      <w:r>
        <w:rPr>
          <w:color w:val="0000FF"/>
          <w:sz w:val="24"/>
          <w:szCs w:val="24"/>
          <w:u w:val="double" w:color="0000FF"/>
        </w:rPr>
        <w:instrText>3</w:instrText>
      </w:r>
      <w:r>
        <w:rPr>
          <w:color w:val="0000FF"/>
          <w:sz w:val="24"/>
          <w:szCs w:val="24"/>
          <w:u w:val="double" w:color="0000FF"/>
        </w:rPr>
        <w:instrText xml:space="preserve">.  </w:instrText>
      </w:r>
      <w:r>
        <w:rPr>
          <w:color w:val="0000FF"/>
          <w:sz w:val="24"/>
          <w:szCs w:val="24"/>
          <w:u w:val="double" w:color="0000FF"/>
        </w:rPr>
        <w:instrText xml:space="preserve">Advisory </w:instrText>
      </w:r>
      <w:r>
        <w:rPr>
          <w:color w:val="0000FF"/>
          <w:sz w:val="24"/>
          <w:szCs w:val="24"/>
          <w:u w:val="double" w:color="0000FF"/>
        </w:rPr>
        <w:instrText>Council</w:instrText>
      </w:r>
      <w:r>
        <w:rPr>
          <w:color w:val="0000FF"/>
          <w:sz w:val="24"/>
          <w:szCs w:val="24"/>
          <w:u w:val="double" w:color="0000FF"/>
        </w:rPr>
        <w:instrText>s</w:instrText>
      </w:r>
      <w:bookmarkEnd w:id="190"/>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3.  Advisory Councils</w:t>
      </w:r>
      <w:r>
        <w:rPr>
          <w:color w:val="0000FF"/>
          <w:sz w:val="24"/>
          <w:szCs w:val="24"/>
          <w:u w:val="double" w:color="0000FF"/>
        </w:rPr>
        <w:fldChar w:fldCharType="end"/>
      </w:r>
      <w:bookmarkEnd w:id="874"/>
      <w:bookmarkStart w:id="873" w:name="_cp_change_461"/>
      <w:r>
        <w:rPr>
          <w:color w:val="0000FF"/>
          <w:sz w:val="24"/>
          <w:szCs w:val="24"/>
          <w:u w:val="double" w:color="0000FF"/>
        </w:rPr>
        <w:t>.  The Corporation shall establish advisory councils composed of members of the Corporation’s staff and representatives of Voting Members for the recreation and competitive levels of play, the NCYSA Youth Soccer Academy program, the Olympic Development or Similar Program, and the Corporation’s player and coaching development and education programs to make recommendations to the Board with respect to applicable Policies and the applicable Rules and Regulations and to provide to the Corporation the benefits of such persons’ education, experience and expertise.</w:t>
      </w:r>
      <w:bookmarkEnd w:id="873"/>
      <w:bookmarkStart w:id="876" w:name="_cp_change_460"/>
    </w:p>
    <w:p w14:paraId="686CAC00" w14:textId="12565E2C" w:rsidR="00A20643" w:rsidRPr="003474F6" w:rsidRDefault="00A20643" w:rsidP="003474F6">
      <w:pPr>
        <w:jc w:val="both"/>
        <w:rPr>
          <w:sz w:val="24"/>
          <w:szCs w:val="24"/>
        </w:rPr>
      </w:pPr>
      <w:bookmarkEnd w:id="876"/>
    </w:p>
    <w:p>
      <w:pPr>
        <w:jc w:val="both"/>
        <w:rPr>
          <w:strike w:val="1"/>
          <w:color w:val="FF0000"/>
          <w:sz w:val="24"/>
          <w:szCs w:val="24"/>
        </w:rPr>
      </w:pPr>
      <w:bookmarkStart w:id="879" w:name="_cp_change_462"/>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9.  State Select/Olympic Development Program Council</w:t>
      </w:r>
      <w:bookmarkEnd w:id="879"/>
      <w:bookmarkStart w:id="878" w:name="_cp_change_463"/>
      <w:r>
        <w:rPr>
          <w:rFonts w:ascii="Times New Roman" w:eastAsia="PMingLiU" w:hAnsi="Times New Roman" w:cs="Times New Roman"/>
          <w:strike w:val="1"/>
          <w:vanish w:val="1"/>
          <w:color w:val="FF0000"/>
          <w:u w:color="FF0000"/>
        </w:rPr>
        <w:t>Section 9.  State Select/Olympic Development Program Council</w:t>
      </w:r>
      <w:bookmarkEnd w:id="878"/>
      <w:bookmarkStart w:id="877" w:name="_cp_change_465"/>
      <w:r>
        <w:rPr>
          <w:rFonts w:ascii="Times New Roman" w:eastAsia="PMingLiU" w:hAnsi="Times New Roman" w:cs="Times New Roman"/>
          <w:strike w:val="1"/>
          <w:color w:val="FF0000"/>
          <w:sz w:val="24"/>
          <w:szCs w:val="24"/>
          <w:u w:color="FF0000"/>
        </w:rPr>
        <w:t>.  The Director-Player and Coaching Development shall serve as Chair of the State Select/Olympic Development Program Council.  The members of the State Select/Olympic Development Program Council shall be the Director-Player and Coaching Development and those persons appointed to the State Select/Olympic Development Program Council by the Chair.  The State Select/Olympic Development Program Council shall make recommendations to the Executive Board with respect to the Policies and the Rules and Regulations applicable to the State Select program and the Olympic Development program.</w:t>
      </w:r>
      <w:bookmarkEnd w:id="877"/>
      <w:bookmarkStart w:id="880" w:name="_cp_change_464"/>
    </w:p>
    <w:p w14:paraId="795D5DCE" w14:textId="3223E46E" w:rsidR="00A20643" w:rsidRPr="003474F6" w:rsidRDefault="00A20643" w:rsidP="003474F6">
      <w:pPr>
        <w:jc w:val="both"/>
        <w:rPr>
          <w:sz w:val="24"/>
          <w:szCs w:val="24"/>
        </w:rPr>
      </w:pPr>
      <w:bookmarkEnd w:id="880"/>
    </w:p>
    <w:p>
      <w:pPr>
        <w:jc w:val="both"/>
        <w:rPr>
          <w:strike w:val="1"/>
          <w:color w:val="FF0000"/>
          <w:sz w:val="24"/>
          <w:szCs w:val="24"/>
        </w:rPr>
      </w:pPr>
      <w:bookmarkStart w:id="883" w:name="_cp_change_466"/>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10.  Soccer Academy Council</w:t>
      </w:r>
      <w:bookmarkEnd w:id="883"/>
      <w:bookmarkStart w:id="882" w:name="_cp_change_467"/>
      <w:r>
        <w:rPr>
          <w:rFonts w:ascii="Times New Roman" w:eastAsia="PMingLiU" w:hAnsi="Times New Roman" w:cs="Times New Roman"/>
          <w:strike w:val="1"/>
          <w:vanish w:val="1"/>
          <w:color w:val="FF0000"/>
          <w:u w:color="FF0000"/>
        </w:rPr>
        <w:t>Section 10.  Soccer Academy Council</w:t>
      </w:r>
      <w:bookmarkEnd w:id="882"/>
      <w:bookmarkStart w:id="881" w:name="_cp_change_469"/>
      <w:r>
        <w:rPr>
          <w:rFonts w:ascii="Times New Roman" w:eastAsia="PMingLiU" w:hAnsi="Times New Roman" w:cs="Times New Roman"/>
          <w:strike w:val="1"/>
          <w:color w:val="FF0000"/>
          <w:sz w:val="24"/>
          <w:szCs w:val="24"/>
          <w:u w:color="FF0000"/>
        </w:rPr>
        <w:t>.  The Director-Player and Coaching Development shall serve as Chair of the Soccer Academy Council.  The members of the Soccer Academy Council shall be the Director-Player and Coaching Development and those persons appointed to the Soccer Academy Council by the Chair.  The Academy Council shall make recommendations to the Executive Board with respect to the Soccer Academy program.</w:t>
      </w:r>
      <w:bookmarkEnd w:id="881"/>
      <w:bookmarkStart w:id="884" w:name="_cp_change_468"/>
    </w:p>
    <w:p w14:paraId="6597C894" w14:textId="29D570C0" w:rsidR="00937CDA" w:rsidRPr="003474F6" w:rsidRDefault="000A09BC" w:rsidP="003474F6">
      <w:pPr>
        <w:pStyle w:val="Heading1"/>
        <w:numPr>
          <w:ilvl w:val="0"/>
          <w:numId w:val="0"/>
        </w:numPr>
      </w:pPr>
      <w:bookmarkEnd w:id="884"/>
      <w:bookmarkStart w:id="191" w:name="_Toc70411868"/>
      <w:bookmarkStart w:id="192" w:name="_Toc77068863"/>
      <w:bookmarkStart w:id="193" w:name="_Toc69026605"/>
      <w:bookmarkStart w:id="194" w:name="_Toc69531338"/>
      <w:bookmarkStart w:id="195" w:name="_Toc69722532"/>
      <w:bookmarkStart w:id="196" w:name="_Toc77129110"/>
      <w:r>
        <w:t>ARTICLE IX</w:t>
      </w:r>
      <w:r>
        <w:br/>
      </w:r>
      <w:r>
        <w:br/>
      </w:r>
      <w:r>
        <w:t>DIRECTORS; OFFICERS</w:t>
      </w:r>
      <w:r>
        <w:fldChar w:fldCharType="begin"/>
      </w:r>
      <w:r>
        <w:instrText xml:space="preserve"> TC "</w:instrText>
      </w:r>
      <w:bookmarkStart w:id="197" w:name="_Toc185260335"/>
      <w:r>
        <w:instrText xml:space="preserve">ARTICLE IX.  </w:instrText>
      </w:r>
      <w:r>
        <w:instrText xml:space="preserve">DIRECTORS; </w:instrText>
      </w:r>
      <w:r>
        <w:instrText>OFFICERS</w:instrText>
      </w:r>
      <w:bookmarkEnd w:id="197"/>
      <w:r>
        <w:instrText xml:space="preserve">" \f C \l "1" </w:instrText>
      </w:r>
      <w:r>
        <w:fldChar w:fldCharType="separate"/>
      </w:r>
      <w:r>
        <w:rPr>
          <w:vanish w:val="1"/>
        </w:rPr>
        <w:t>ARTICLE IX.  DIRECTORS; OFFICERS</w:t>
      </w:r>
      <w:r>
        <w:fldChar w:fldCharType="end"/>
      </w:r>
    </w:p>
    <w:p w14:paraId="5CF43275" w14:textId="4515AFC2" w:rsidR="00B06F8B" w:rsidRPr="003474F6" w:rsidRDefault="00B06F8B" w:rsidP="003474F6">
      <w:pPr>
        <w:pStyle w:val="Heading2"/>
        <w:numPr>
          <w:ilvl w:val="0"/>
          <w:numId w:val="0"/>
        </w:numPr>
        <w:ind w:firstLine="720"/>
        <w:rPr>
          <w:szCs w:val="24"/>
        </w:rPr>
      </w:pPr>
      <w:r>
        <w:rPr>
          <w:szCs w:val="24"/>
          <w:u w:val="single"/>
        </w:rPr>
        <w:t>Section 1.  Titles</w:t>
      </w:r>
      <w:r>
        <w:rPr>
          <w:szCs w:val="24"/>
          <w:u w:val="single"/>
        </w:rPr>
        <w:fldChar w:fldCharType="begin"/>
      </w:r>
      <w:r>
        <w:rPr>
          <w:szCs w:val="24"/>
        </w:rPr>
        <w:instrText xml:space="preserve"> TC "</w:instrText>
      </w:r>
      <w:bookmarkStart w:id="198" w:name="_Toc185260336"/>
      <w:r>
        <w:rPr>
          <w:szCs w:val="24"/>
        </w:rPr>
        <w:instrText xml:space="preserve">Section 1.  </w:instrText>
      </w:r>
      <w:r>
        <w:rPr>
          <w:szCs w:val="24"/>
          <w:u w:val="single"/>
        </w:rPr>
        <w:instrText>Titles</w:instrText>
      </w:r>
      <w:bookmarkEnd w:id="198"/>
      <w:r>
        <w:rPr>
          <w:szCs w:val="24"/>
        </w:rPr>
        <w:instrText xml:space="preserve">" \f C \l "2" </w:instrText>
      </w:r>
      <w:r>
        <w:rPr>
          <w:szCs w:val="24"/>
        </w:rPr>
        <w:fldChar w:fldCharType="separate"/>
      </w:r>
      <w:r>
        <w:rPr>
          <w:vanish w:val="1"/>
          <w:szCs w:val="24"/>
        </w:rPr>
        <w:t>Section 1.  Titles</w:t>
      </w:r>
      <w:r>
        <w:rPr>
          <w:szCs w:val="24"/>
          <w:u w:val="single"/>
        </w:rPr>
        <w:fldChar w:fldCharType="end"/>
      </w:r>
      <w:r>
        <w:rPr>
          <w:szCs w:val="24"/>
        </w:rPr>
        <w:t xml:space="preserve">.  The </w:t>
      </w:r>
      <w:bookmarkStart w:id="895" w:name="_cp_change_470"/>
      <w:r>
        <w:rPr>
          <w:rFonts w:ascii="Times New Roman" w:eastAsia="Times New Roman" w:hAnsi="Times New Roman" w:cs="Times New Roman"/>
          <w:strike w:val="1"/>
          <w:color w:val="FF0000"/>
          <w:szCs w:val="24"/>
          <w:u w:color="FF0000"/>
        </w:rPr>
        <w:t>Directors</w:t>
      </w:r>
      <w:bookmarkEnd w:id="895"/>
      <w:bookmarkStart w:id="894" w:name="_cp_change_471"/>
      <w:r>
        <w:rPr>
          <w:color w:val="0000FF"/>
          <w:szCs w:val="24"/>
          <w:u w:val="double" w:color="0000FF"/>
        </w:rPr>
        <w:t>Board</w:t>
      </w:r>
      <w:bookmarkEnd w:id="894"/>
      <w:r>
        <w:rPr>
          <w:szCs w:val="24"/>
        </w:rPr>
        <w:t xml:space="preserve"> of the Corporation shall be composed of </w:t>
      </w:r>
      <w:bookmarkStart w:id="893" w:name="_cp_change_472"/>
      <w:r>
        <w:rPr>
          <w:color w:val="0000FF"/>
          <w:szCs w:val="24"/>
          <w:u w:val="double" w:color="0000FF"/>
        </w:rPr>
        <w:t xml:space="preserve">twelve (12) Directors, and shall include </w:t>
      </w:r>
      <w:bookmarkEnd w:id="893"/>
      <w:r>
        <w:rPr>
          <w:szCs w:val="24"/>
        </w:rPr>
        <w:t xml:space="preserve">a Chair (who shall also serve as the President of the Corporation), a Vice Chair, a Secretary, a Treasurer, a </w:t>
      </w:r>
      <w:bookmarkStart w:id="892" w:name="_cp_change_473"/>
      <w:r>
        <w:rPr>
          <w:rFonts w:ascii="Times New Roman" w:eastAsia="Times New Roman" w:hAnsi="Times New Roman" w:cs="Times New Roman"/>
          <w:strike w:val="1"/>
          <w:color w:val="FF0000"/>
          <w:szCs w:val="24"/>
          <w:u w:color="FF0000"/>
        </w:rPr>
        <w:t xml:space="preserve">Director-Recreation, a Director-Competitive, a Director-Player and Coaching Development, a Director-Tournaments and Travel, Director-At-Large, a </w:t>
      </w:r>
      <w:bookmarkEnd w:id="892"/>
      <w:r>
        <w:rPr>
          <w:szCs w:val="24"/>
        </w:rPr>
        <w:t xml:space="preserve">Director-Small </w:t>
      </w:r>
      <w:bookmarkStart w:id="891" w:name="_cp_change_474"/>
      <w:r>
        <w:rPr>
          <w:rFonts w:ascii="Times New Roman" w:eastAsia="Times New Roman" w:hAnsi="Times New Roman" w:cs="Times New Roman"/>
          <w:strike w:val="1"/>
          <w:color w:val="FF0000"/>
          <w:szCs w:val="24"/>
          <w:u w:color="FF0000"/>
        </w:rPr>
        <w:t>Club</w:t>
      </w:r>
      <w:bookmarkEnd w:id="891"/>
      <w:bookmarkStart w:id="890" w:name="_cp_change_475"/>
      <w:r>
        <w:rPr>
          <w:color w:val="0000FF"/>
          <w:szCs w:val="24"/>
          <w:u w:val="double" w:color="0000FF"/>
        </w:rPr>
        <w:t>Clubs</w:t>
      </w:r>
      <w:bookmarkEnd w:id="890"/>
      <w:r>
        <w:rPr>
          <w:szCs w:val="24"/>
        </w:rPr>
        <w:t xml:space="preserve">, a Director-Medium </w:t>
      </w:r>
      <w:bookmarkStart w:id="889" w:name="_cp_change_476"/>
      <w:r>
        <w:rPr>
          <w:rFonts w:ascii="Times New Roman" w:eastAsia="Times New Roman" w:hAnsi="Times New Roman" w:cs="Times New Roman"/>
          <w:strike w:val="1"/>
          <w:color w:val="FF0000"/>
          <w:szCs w:val="24"/>
          <w:u w:color="FF0000"/>
        </w:rPr>
        <w:t>Club and</w:t>
      </w:r>
      <w:bookmarkEnd w:id="889"/>
      <w:bookmarkStart w:id="888" w:name="_cp_change_477"/>
      <w:r>
        <w:rPr>
          <w:color w:val="0000FF"/>
          <w:szCs w:val="24"/>
          <w:u w:val="double" w:color="0000FF"/>
        </w:rPr>
        <w:t>Clubs,</w:t>
      </w:r>
      <w:bookmarkEnd w:id="888"/>
      <w:r>
        <w:rPr>
          <w:szCs w:val="24"/>
        </w:rPr>
        <w:t xml:space="preserve"> a Director-Large </w:t>
      </w:r>
      <w:bookmarkStart w:id="887" w:name="_cp_change_478"/>
      <w:r>
        <w:rPr>
          <w:rFonts w:ascii="Times New Roman" w:eastAsia="Times New Roman" w:hAnsi="Times New Roman" w:cs="Times New Roman"/>
          <w:strike w:val="1"/>
          <w:color w:val="FF0000"/>
          <w:szCs w:val="24"/>
          <w:u w:color="FF0000"/>
        </w:rPr>
        <w:t>Club</w:t>
      </w:r>
      <w:bookmarkEnd w:id="887"/>
      <w:bookmarkStart w:id="886" w:name="_cp_change_479"/>
      <w:r>
        <w:rPr>
          <w:color w:val="0000FF"/>
          <w:szCs w:val="24"/>
          <w:u w:val="double" w:color="0000FF"/>
        </w:rPr>
        <w:t>Clubs and five (5) at large Directors</w:t>
      </w:r>
      <w:bookmarkEnd w:id="886"/>
      <w:r>
        <w:rPr>
          <w:szCs w:val="24"/>
        </w:rPr>
        <w:t>. The Chair</w:t>
      </w:r>
      <w:bookmarkStart w:id="885" w:name="_cp_change_480"/>
      <w:r>
        <w:rPr>
          <w:color w:val="0000FF"/>
          <w:szCs w:val="24"/>
          <w:u w:val="double" w:color="0000FF"/>
        </w:rPr>
        <w:t>, Vice Chair</w:t>
      </w:r>
      <w:bookmarkEnd w:id="885"/>
      <w:r>
        <w:rPr>
          <w:szCs w:val="24"/>
        </w:rPr>
        <w:t>, Secretary and Treasurer shall have the authority and perform the duties of officers as set forth in the Articles, these Bylaws and the Nonprofit Law.</w:t>
      </w:r>
      <w:bookmarkEnd w:id="191"/>
      <w:bookmarkEnd w:id="192"/>
      <w:bookmarkEnd w:id="193"/>
      <w:bookmarkEnd w:id="194"/>
      <w:bookmarkEnd w:id="195"/>
      <w:bookmarkEnd w:id="196"/>
    </w:p>
    <w:p w14:paraId="2E5894F4" w14:textId="77777777" w:rsidR="00FA62EB" w:rsidRDefault="00B06F8B" w:rsidP="003474F6">
      <w:pPr>
        <w:pStyle w:val="Heading2"/>
        <w:numPr>
          <w:ilvl w:val="0"/>
          <w:numId w:val="0"/>
        </w:numPr>
        <w:ind w:firstLine="720"/>
        <w:rPr>
          <w:color w:val="0000FF"/>
          <w:szCs w:val="24"/>
          <w:u w:val="double"/>
        </w:rPr>
      </w:pPr>
      <w:bookmarkStart w:id="199" w:name="_Toc69026606"/>
      <w:bookmarkStart w:id="200" w:name="_Toc69531339"/>
      <w:bookmarkStart w:id="201" w:name="_Toc69722533"/>
      <w:bookmarkStart w:id="202" w:name="_Toc70411870"/>
      <w:bookmarkStart w:id="203" w:name="_Toc77068865"/>
      <w:bookmarkStart w:id="204" w:name="_Toc77129111"/>
      <w:r>
        <w:rPr>
          <w:szCs w:val="24"/>
          <w:u w:val="single"/>
        </w:rPr>
        <w:t>Section 2.  Election; Qualification</w:t>
      </w:r>
      <w:r>
        <w:rPr>
          <w:szCs w:val="24"/>
          <w:u w:val="single"/>
        </w:rPr>
        <w:fldChar w:fldCharType="begin"/>
      </w:r>
      <w:r>
        <w:rPr>
          <w:szCs w:val="24"/>
        </w:rPr>
        <w:instrText xml:space="preserve"> TC "</w:instrText>
      </w:r>
      <w:bookmarkStart w:id="205" w:name="_Toc185260337"/>
      <w:r>
        <w:rPr>
          <w:szCs w:val="24"/>
        </w:rPr>
        <w:instrText xml:space="preserve">Section 2.  </w:instrText>
      </w:r>
      <w:r>
        <w:rPr>
          <w:szCs w:val="24"/>
          <w:u w:val="single"/>
        </w:rPr>
        <w:instrText>Election</w:instrText>
      </w:r>
      <w:r>
        <w:rPr>
          <w:szCs w:val="24"/>
          <w:u w:val="single"/>
        </w:rPr>
        <w:instrText>; Qualification</w:instrText>
      </w:r>
      <w:bookmarkEnd w:id="205"/>
      <w:r>
        <w:rPr>
          <w:szCs w:val="24"/>
        </w:rPr>
        <w:instrText xml:space="preserve">" \f C \l "2" </w:instrText>
      </w:r>
      <w:r>
        <w:rPr>
          <w:szCs w:val="24"/>
        </w:rPr>
        <w:fldChar w:fldCharType="separate"/>
      </w:r>
      <w:r>
        <w:rPr>
          <w:vanish w:val="1"/>
          <w:szCs w:val="24"/>
        </w:rPr>
        <w:t>Section 2.  Election; Qualification</w:t>
      </w:r>
      <w:r>
        <w:rPr>
          <w:szCs w:val="24"/>
          <w:u w:val="single"/>
        </w:rPr>
        <w:fldChar w:fldCharType="end"/>
      </w:r>
      <w:r>
        <w:rPr>
          <w:szCs w:val="24"/>
        </w:rPr>
        <w:t xml:space="preserve">.  </w:t>
      </w:r>
      <w:bookmarkEnd w:id="199"/>
      <w:bookmarkEnd w:id="200"/>
      <w:bookmarkEnd w:id="201"/>
      <w:bookmarkEnd w:id="202"/>
      <w:bookmarkEnd w:id="203"/>
      <w:bookmarkEnd w:id="204"/>
      <w:bookmarkStart w:id="896" w:name="_cp_change_481"/>
      <w:r>
        <w:rPr>
          <w:rFonts w:ascii="Times New Roman" w:eastAsia="Times New Roman" w:hAnsi="Times New Roman" w:cs="Times New Roman"/>
          <w:strike w:val="1"/>
          <w:color w:val="FF0000"/>
          <w:szCs w:val="24"/>
          <w:u w:color="FF0000"/>
        </w:rPr>
        <w:t xml:space="preserve">Each </w:t>
      </w:r>
      <w:bookmarkEnd w:id="896"/>
      <w:bookmarkStart w:id="897" w:name="_cp_change_482"/>
    </w:p>
    <w:p w14:paraId="1F40976F" w14:textId="2F7FB4B7" w:rsidR="00B06F8B" w:rsidRDefault="00FA62EB" w:rsidP="003474F6">
      <w:pPr>
        <w:pStyle w:val="Heading2"/>
        <w:numPr>
          <w:ilvl w:val="0"/>
          <w:numId w:val="0"/>
        </w:numPr>
        <w:ind w:firstLine="720"/>
        <w:rPr>
          <w:szCs w:val="24"/>
        </w:rPr>
      </w:pPr>
      <w:bookmarkEnd w:id="897"/>
      <w:bookmarkStart w:id="902" w:name="_cp_change_483"/>
      <w:r>
        <w:rPr>
          <w:color w:val="0000FF"/>
          <w:szCs w:val="24"/>
          <w:u w:val="double" w:color="0000FF"/>
        </w:rPr>
        <w:t>(a)</w:t>
      </w:r>
      <w:r>
        <w:rPr>
          <w:szCs w:val="24"/>
        </w:rPr>
        <w:tab/>
      </w:r>
      <w:r>
        <w:rPr>
          <w:color w:val="0000FF"/>
          <w:szCs w:val="24"/>
          <w:u w:val="double" w:color="0000FF"/>
        </w:rPr>
        <w:t xml:space="preserve">Except as otherwise provided in Article IX, Section 2(b), each </w:t>
      </w:r>
      <w:bookmarkEnd w:id="902"/>
      <w:r>
        <w:rPr>
          <w:szCs w:val="24"/>
        </w:rPr>
        <w:t xml:space="preserve">Director shall be elected by the Voting Members and the Directors at an Annual General Meeting for a two (2) year term or until his or her successor is duly elected.  The Chair, Secretary, </w:t>
      </w:r>
      <w:bookmarkStart w:id="901" w:name="_cp_change_484"/>
      <w:r>
        <w:rPr>
          <w:rFonts w:ascii="Times New Roman" w:eastAsia="Times New Roman" w:hAnsi="Times New Roman" w:cs="Times New Roman"/>
          <w:strike w:val="1"/>
          <w:color w:val="FF0000"/>
          <w:szCs w:val="24"/>
          <w:u w:color="FF0000"/>
        </w:rPr>
        <w:t>Director-Tournaments, the Director-Competitive and the Director-Player and Coaching Development</w:t>
      </w:r>
      <w:bookmarkEnd w:id="901"/>
      <w:bookmarkStart w:id="900" w:name="_cp_change_485"/>
      <w:r>
        <w:rPr>
          <w:color w:val="0000FF"/>
          <w:szCs w:val="24"/>
          <w:u w:val="double" w:color="0000FF"/>
        </w:rPr>
        <w:t>Treasurer and three (3) at large Directors</w:t>
      </w:r>
      <w:bookmarkEnd w:id="900"/>
      <w:r>
        <w:rPr>
          <w:szCs w:val="24"/>
        </w:rPr>
        <w:t xml:space="preserve"> shall be elected in odd calendar years, and the remaining Directors shall be elected in even calendar years.  No person who is an executive officer or a member of the governing body (e.g. a director, manager or trustee) of a Voting Member may simultaneously serve as a Director; provided, however, that an executive officer or a member of the governing body (e.g. a director, manager or trustee) of a Voting Member may simultaneously serve as a Director-Small Clubs, Director-Medium Clubs or Director-Large Clubs.  The term limit for all Directors is two (2) consecutive two (2) year terms</w:t>
      </w:r>
      <w:bookmarkStart w:id="899" w:name="_cp_change_486"/>
      <w:r>
        <w:rPr>
          <w:rFonts w:ascii="Times New Roman" w:eastAsia="Times New Roman" w:hAnsi="Times New Roman" w:cs="Times New Roman"/>
          <w:strike w:val="1"/>
          <w:color w:val="FF0000"/>
          <w:szCs w:val="24"/>
          <w:u w:color="FF0000"/>
        </w:rPr>
        <w:t>.</w:t>
      </w:r>
      <w:bookmarkEnd w:id="899"/>
      <w:bookmarkStart w:id="898" w:name="_cp_change_487"/>
      <w:r>
        <w:rPr>
          <w:color w:val="0000FF"/>
          <w:szCs w:val="24"/>
          <w:u w:val="double" w:color="0000FF"/>
        </w:rPr>
        <w:t>, which period shall be deemed effective for Directors elected at the 2023 Annual General Meeting for two (2) year terms as of such election and shall be deemed effective for Directors elected at the 2024 Annual General Meeting for two (2) year terms as of such election.</w:t>
      </w:r>
      <w:bookmarkEnd w:id="898"/>
    </w:p>
    <w:p w14:paraId="234B1E92" w14:textId="5DCBC20B" w:rsidR="00FA62EB" w:rsidRDefault="00FA62EB" w:rsidP="00FA62EB">
      <w:pPr>
        <w:jc w:val="both"/>
        <w:rPr>
          <w:color w:val="0000FF"/>
          <w:sz w:val="24"/>
          <w:szCs w:val="24"/>
          <w:u w:val="double"/>
        </w:rPr>
      </w:pPr>
      <w:bookmarkStart w:id="903" w:name="_cp_change_489"/>
      <w:r>
        <w:rPr/>
        <w:tab/>
      </w:r>
      <w:r>
        <w:rPr>
          <w:color w:val="0000FF"/>
          <w:sz w:val="24"/>
          <w:szCs w:val="24"/>
          <w:u w:val="double" w:color="0000FF"/>
        </w:rPr>
        <w:t>(b)</w:t>
      </w:r>
      <w:r>
        <w:rPr>
          <w:sz w:val="24"/>
          <w:szCs w:val="24"/>
        </w:rPr>
        <w:tab/>
      </w:r>
      <w:r>
        <w:rPr>
          <w:color w:val="0000FF"/>
          <w:sz w:val="24"/>
          <w:szCs w:val="24"/>
          <w:u w:val="double" w:color="0000FF"/>
        </w:rPr>
        <w:t>The Director-Small Clubs shall be elected by the Small Clubs voting as a separate Voting Group, the Director-Medium Clubs shall be elected by the Medium Clubs voting as a separate Voting Group, and the Director-Large Clubs shall be elected by the Large Clubs voting as a separate Voting Group at an Annual General Meeting for a two (2) year term or until his or her successor is duly elected, commencing with the 2024 Annual General Meeting.</w:t>
      </w:r>
      <w:bookmarkEnd w:id="903"/>
      <w:bookmarkStart w:id="904" w:name="_cp_change_488"/>
    </w:p>
    <w:p w14:paraId="56E572A8" w14:textId="2966F061" w:rsidR="00FA62EB" w:rsidRDefault="00FA62EB" w:rsidP="00FA62EB">
      <w:pPr>
        <w:jc w:val="both"/>
        <w:rPr>
          <w:sz w:val="24"/>
          <w:szCs w:val="24"/>
        </w:rPr>
      </w:pPr>
      <w:bookmarkEnd w:id="904"/>
    </w:p>
    <w:p w14:paraId="0BFE4A81" w14:textId="34126186" w:rsidR="00B06F8B" w:rsidRDefault="00FA62EB" w:rsidP="00DC46E3">
      <w:pPr>
        <w:jc w:val="both"/>
        <w:rPr>
          <w:szCs w:val="24"/>
        </w:rPr>
      </w:pPr>
      <w:r>
        <w:rPr>
          <w:sz w:val="24"/>
          <w:szCs w:val="24"/>
        </w:rPr>
        <w:tab/>
      </w:r>
      <w:bookmarkStart w:id="206" w:name="_Toc69026607"/>
      <w:bookmarkStart w:id="207" w:name="_Toc69531340"/>
      <w:bookmarkStart w:id="208" w:name="_Toc69722534"/>
      <w:bookmarkStart w:id="209" w:name="_Toc70411871"/>
      <w:bookmarkStart w:id="210" w:name="_Toc77068866"/>
      <w:bookmarkStart w:id="211" w:name="_Toc77129112"/>
      <w:r>
        <w:rPr>
          <w:szCs w:val="24"/>
          <w:u w:val="single"/>
        </w:rPr>
        <w:t>Section 3.  Removal</w:t>
      </w:r>
      <w:r>
        <w:rPr>
          <w:szCs w:val="24"/>
          <w:u w:val="single"/>
        </w:rPr>
        <w:fldChar w:fldCharType="begin"/>
      </w:r>
      <w:r>
        <w:rPr>
          <w:szCs w:val="24"/>
        </w:rPr>
        <w:instrText xml:space="preserve"> TC "</w:instrText>
      </w:r>
      <w:bookmarkStart w:id="212" w:name="_Toc185260338"/>
      <w:r>
        <w:rPr>
          <w:szCs w:val="24"/>
        </w:rPr>
        <w:instrText xml:space="preserve">Section 3.  </w:instrText>
      </w:r>
      <w:r>
        <w:rPr>
          <w:szCs w:val="24"/>
          <w:u w:val="single"/>
        </w:rPr>
        <w:instrText>Removal</w:instrText>
      </w:r>
      <w:bookmarkEnd w:id="212"/>
      <w:r>
        <w:rPr>
          <w:szCs w:val="24"/>
        </w:rPr>
        <w:instrText xml:space="preserve">" \f C \l "2" </w:instrText>
      </w:r>
      <w:r>
        <w:rPr>
          <w:szCs w:val="24"/>
        </w:rPr>
        <w:fldChar w:fldCharType="separate"/>
      </w:r>
      <w:r>
        <w:rPr>
          <w:vanish w:val="1"/>
          <w:szCs w:val="24"/>
        </w:rPr>
        <w:t>Section 3.  Removal</w:t>
      </w:r>
      <w:r>
        <w:rPr>
          <w:szCs w:val="24"/>
          <w:u w:val="single"/>
        </w:rPr>
        <w:fldChar w:fldCharType="end"/>
      </w:r>
      <w:r>
        <w:rPr>
          <w:szCs w:val="24"/>
        </w:rPr>
        <w:t xml:space="preserve">.  Any Director may be removed </w:t>
      </w:r>
      <w:bookmarkEnd w:id="206"/>
      <w:bookmarkEnd w:id="207"/>
      <w:bookmarkEnd w:id="208"/>
      <w:bookmarkEnd w:id="209"/>
      <w:bookmarkEnd w:id="210"/>
      <w:bookmarkEnd w:id="211"/>
      <w:r>
        <w:rPr>
          <w:szCs w:val="24"/>
        </w:rPr>
        <w:t>for “cause” (as interpreted under the Nonprofit Law) by a vote of the holders of 66.67% of the Voting Power at a duly called Meeting.</w:t>
      </w:r>
    </w:p>
    <w:p w14:paraId="403425C0" w14:textId="77777777" w:rsidR="00481B79" w:rsidRPr="003474F6" w:rsidRDefault="00481B79" w:rsidP="00DC46E3">
      <w:pPr>
        <w:jc w:val="both"/>
        <w:rPr>
          <w:szCs w:val="24"/>
        </w:rPr>
      </w:pPr>
    </w:p>
    <w:p w14:paraId="357CEDC9" w14:textId="62588858" w:rsidR="00B06F8B" w:rsidRPr="003474F6" w:rsidRDefault="00B06F8B" w:rsidP="003474F6">
      <w:pPr>
        <w:pStyle w:val="Heading2"/>
        <w:numPr>
          <w:ilvl w:val="0"/>
          <w:numId w:val="0"/>
        </w:numPr>
        <w:ind w:firstLine="720"/>
        <w:rPr>
          <w:szCs w:val="24"/>
        </w:rPr>
      </w:pPr>
      <w:bookmarkStart w:id="213" w:name="_Toc69026608"/>
      <w:bookmarkStart w:id="214" w:name="_Toc69531341"/>
      <w:bookmarkStart w:id="215" w:name="_Toc69722535"/>
      <w:bookmarkStart w:id="216" w:name="_Toc70411872"/>
      <w:bookmarkStart w:id="217" w:name="_Toc77068867"/>
      <w:bookmarkStart w:id="218" w:name="_Toc77129113"/>
      <w:r>
        <w:rPr>
          <w:szCs w:val="24"/>
          <w:u w:val="single"/>
        </w:rPr>
        <w:t>Section 4.  Vacancies</w:t>
      </w:r>
      <w:r>
        <w:rPr>
          <w:szCs w:val="24"/>
          <w:u w:val="single"/>
        </w:rPr>
        <w:fldChar w:fldCharType="begin"/>
      </w:r>
      <w:r>
        <w:rPr>
          <w:szCs w:val="24"/>
        </w:rPr>
        <w:instrText xml:space="preserve"> TC "</w:instrText>
      </w:r>
      <w:bookmarkStart w:id="219" w:name="_Toc185260339"/>
      <w:r>
        <w:rPr>
          <w:szCs w:val="24"/>
        </w:rPr>
        <w:instrText xml:space="preserve">Section 4.  </w:instrText>
      </w:r>
      <w:r>
        <w:rPr>
          <w:szCs w:val="24"/>
          <w:u w:val="single"/>
        </w:rPr>
        <w:instrText>Vacancies</w:instrText>
      </w:r>
      <w:bookmarkEnd w:id="219"/>
      <w:r>
        <w:rPr>
          <w:szCs w:val="24"/>
        </w:rPr>
        <w:instrText xml:space="preserve">" \f C \l "2" </w:instrText>
      </w:r>
      <w:r>
        <w:rPr>
          <w:szCs w:val="24"/>
        </w:rPr>
        <w:fldChar w:fldCharType="separate"/>
      </w:r>
      <w:r>
        <w:rPr>
          <w:vanish w:val="1"/>
          <w:szCs w:val="24"/>
        </w:rPr>
        <w:t>Section 4.  Vacancies</w:t>
      </w:r>
      <w:r>
        <w:rPr>
          <w:szCs w:val="24"/>
          <w:u w:val="single"/>
        </w:rPr>
        <w:fldChar w:fldCharType="end"/>
      </w:r>
      <w:r>
        <w:rPr>
          <w:szCs w:val="24"/>
        </w:rPr>
        <w:t xml:space="preserve">.  Vacancies among the Directors may be filled by a vote of the </w:t>
      </w:r>
      <w:bookmarkStart w:id="907" w:name="_cp_change_490"/>
      <w:r>
        <w:rPr>
          <w:rFonts w:ascii="Times New Roman" w:eastAsia="Times New Roman" w:hAnsi="Times New Roman" w:cs="Times New Roman"/>
          <w:strike w:val="1"/>
          <w:color w:val="FF0000"/>
          <w:szCs w:val="24"/>
          <w:u w:color="FF0000"/>
        </w:rPr>
        <w:t xml:space="preserve">Executive </w:t>
      </w:r>
      <w:bookmarkEnd w:id="907"/>
      <w:r>
        <w:rPr>
          <w:szCs w:val="24"/>
        </w:rPr>
        <w:t xml:space="preserve">Board or by a vote of a plurality of the votes cast by the Voting Members and the Directors </w:t>
      </w:r>
      <w:bookmarkStart w:id="906" w:name="_cp_change_491"/>
      <w:r>
        <w:rPr>
          <w:color w:val="0000FF"/>
          <w:szCs w:val="24"/>
          <w:u w:val="double" w:color="0000FF"/>
        </w:rPr>
        <w:t xml:space="preserve">or, an applicable Voting Group described in Section 2(b) of this Article IX </w:t>
      </w:r>
      <w:bookmarkEnd w:id="906"/>
      <w:r>
        <w:rPr>
          <w:szCs w:val="24"/>
        </w:rPr>
        <w:t>at an Annual General Meeting or Interim Meeting</w:t>
      </w:r>
      <w:bookmarkEnd w:id="213"/>
      <w:bookmarkEnd w:id="214"/>
      <w:bookmarkEnd w:id="215"/>
      <w:bookmarkEnd w:id="216"/>
      <w:bookmarkEnd w:id="217"/>
      <w:bookmarkEnd w:id="218"/>
      <w:r>
        <w:rPr>
          <w:szCs w:val="24"/>
        </w:rPr>
        <w:t xml:space="preserve">; provided, however, that a Director elected by the </w:t>
      </w:r>
      <w:bookmarkStart w:id="905" w:name="_cp_change_492"/>
      <w:r>
        <w:rPr>
          <w:rFonts w:ascii="Times New Roman" w:eastAsia="Times New Roman" w:hAnsi="Times New Roman" w:cs="Times New Roman"/>
          <w:strike w:val="1"/>
          <w:color w:val="FF0000"/>
          <w:szCs w:val="24"/>
          <w:u w:color="FF0000"/>
        </w:rPr>
        <w:t xml:space="preserve">Executive </w:t>
      </w:r>
      <w:bookmarkEnd w:id="905"/>
      <w:r>
        <w:rPr>
          <w:szCs w:val="24"/>
        </w:rPr>
        <w:t>Board to fill a vacancy shall serve only until the next Annual General Meeting at which time he or she, or another nominee, shall stand for election to such position.</w:t>
      </w:r>
    </w:p>
    <w:p w14:paraId="4A1D30A0" w14:textId="2F737961" w:rsidR="00B06F8B" w:rsidRPr="003474F6" w:rsidRDefault="00B06F8B" w:rsidP="003474F6">
      <w:pPr>
        <w:pStyle w:val="Heading2"/>
        <w:numPr>
          <w:ilvl w:val="0"/>
          <w:numId w:val="0"/>
        </w:numPr>
        <w:ind w:firstLine="720"/>
        <w:rPr>
          <w:szCs w:val="24"/>
        </w:rPr>
      </w:pPr>
      <w:bookmarkStart w:id="220" w:name="_Toc69026609"/>
      <w:bookmarkStart w:id="221" w:name="_Toc69531342"/>
      <w:bookmarkStart w:id="222" w:name="_Toc69722536"/>
      <w:bookmarkStart w:id="223" w:name="_Toc70411873"/>
      <w:bookmarkStart w:id="224" w:name="_Toc77068868"/>
      <w:bookmarkStart w:id="225" w:name="_Toc77129114"/>
      <w:r>
        <w:rPr>
          <w:szCs w:val="24"/>
          <w:u w:val="single"/>
        </w:rPr>
        <w:t xml:space="preserve">Section 5.  </w:t>
      </w:r>
      <w:bookmarkStart w:id="226" w:name="_Toc70411875"/>
      <w:bookmarkStart w:id="227" w:name="_Toc77068870"/>
      <w:bookmarkStart w:id="228" w:name="_Toc77129116"/>
      <w:bookmarkStart w:id="229" w:name="_Toc69026611"/>
      <w:bookmarkStart w:id="230" w:name="_Toc69531344"/>
      <w:bookmarkStart w:id="231" w:name="_Toc69722538"/>
      <w:bookmarkEnd w:id="220"/>
      <w:bookmarkEnd w:id="221"/>
      <w:bookmarkEnd w:id="222"/>
      <w:bookmarkEnd w:id="223"/>
      <w:bookmarkEnd w:id="224"/>
      <w:bookmarkEnd w:id="225"/>
      <w:r>
        <w:rPr>
          <w:szCs w:val="24"/>
          <w:u w:val="single"/>
        </w:rPr>
        <w:t>Chair</w:t>
      </w:r>
      <w:r>
        <w:rPr>
          <w:szCs w:val="24"/>
          <w:u w:val="single"/>
        </w:rPr>
        <w:fldChar w:fldCharType="begin"/>
      </w:r>
      <w:r>
        <w:rPr>
          <w:szCs w:val="24"/>
        </w:rPr>
        <w:instrText xml:space="preserve"> TC "</w:instrText>
      </w:r>
      <w:bookmarkStart w:id="232" w:name="_Toc185260340"/>
      <w:r>
        <w:rPr>
          <w:szCs w:val="24"/>
        </w:rPr>
        <w:instrText xml:space="preserve">Section </w:instrText>
      </w:r>
      <w:r>
        <w:rPr>
          <w:szCs w:val="24"/>
        </w:rPr>
        <w:instrText>5</w:instrText>
      </w:r>
      <w:r>
        <w:rPr>
          <w:szCs w:val="24"/>
        </w:rPr>
        <w:instrText xml:space="preserve">.  </w:instrText>
      </w:r>
      <w:r>
        <w:rPr>
          <w:szCs w:val="24"/>
        </w:rPr>
        <w:instrText>Chair</w:instrText>
      </w:r>
      <w:bookmarkEnd w:id="232"/>
      <w:r>
        <w:rPr>
          <w:szCs w:val="24"/>
        </w:rPr>
        <w:instrText xml:space="preserve">" \f C \l "2" </w:instrText>
      </w:r>
      <w:r>
        <w:rPr>
          <w:szCs w:val="24"/>
        </w:rPr>
        <w:fldChar w:fldCharType="separate"/>
      </w:r>
      <w:r>
        <w:rPr>
          <w:vanish w:val="1"/>
          <w:szCs w:val="24"/>
        </w:rPr>
        <w:t>Section 5.  Chair</w:t>
      </w:r>
      <w:r>
        <w:rPr>
          <w:szCs w:val="24"/>
          <w:u w:val="single"/>
        </w:rPr>
        <w:fldChar w:fldCharType="end"/>
      </w:r>
      <w:bookmarkStart w:id="913" w:name="_cp_change_493"/>
      <w:r>
        <w:rPr>
          <w:rFonts w:ascii="Times New Roman" w:eastAsia="Times New Roman" w:hAnsi="Times New Roman" w:cs="Times New Roman"/>
          <w:strike w:val="1"/>
          <w:color w:val="FF0000"/>
          <w:szCs w:val="24"/>
          <w:u w:color="FF0000"/>
        </w:rPr>
        <w:t>.  The Chair shall have overall responsibility and authority for administering the affairs of the Corporation.  The Chair shall exercise all of the powers customarily exercised by a chief executive officer of any nonprofit corporation by whatever name called unless expressly limited by the Executive Board</w:t>
      </w:r>
      <w:bookmarkEnd w:id="913"/>
      <w:r>
        <w:rPr>
          <w:szCs w:val="24"/>
        </w:rPr>
        <w:t xml:space="preserve">.  The Chair shall preside at all Meetings and all meetings of the </w:t>
      </w:r>
      <w:bookmarkStart w:id="912" w:name="_cp_change_494"/>
      <w:r>
        <w:rPr>
          <w:rFonts w:ascii="Times New Roman" w:eastAsia="Times New Roman" w:hAnsi="Times New Roman" w:cs="Times New Roman"/>
          <w:strike w:val="1"/>
          <w:color w:val="FF0000"/>
          <w:szCs w:val="24"/>
          <w:u w:color="FF0000"/>
        </w:rPr>
        <w:t xml:space="preserve">Executive </w:t>
      </w:r>
      <w:bookmarkEnd w:id="912"/>
      <w:r>
        <w:rPr>
          <w:szCs w:val="24"/>
        </w:rPr>
        <w:t xml:space="preserve">Board; be the representative of the Corporation to the </w:t>
      </w:r>
      <w:proofErr w:type="spellStart"/>
      <w:r>
        <w:rPr>
          <w:szCs w:val="24"/>
        </w:rPr>
        <w:t>USSF</w:t>
      </w:r>
      <w:proofErr w:type="spellEnd"/>
      <w:r>
        <w:rPr>
          <w:szCs w:val="24"/>
        </w:rPr>
        <w:t xml:space="preserve">, the National Youth Council and the </w:t>
      </w:r>
      <w:proofErr w:type="spellStart"/>
      <w:r>
        <w:rPr>
          <w:szCs w:val="24"/>
        </w:rPr>
        <w:t>USYSA</w:t>
      </w:r>
      <w:proofErr w:type="spellEnd"/>
      <w:bookmarkStart w:id="911" w:name="_cp_change_495"/>
      <w:r>
        <w:rPr>
          <w:color w:val="0000FF"/>
          <w:szCs w:val="24"/>
          <w:u w:val="double" w:color="0000FF"/>
        </w:rPr>
        <w:t xml:space="preserve"> (including their successors)</w:t>
      </w:r>
      <w:bookmarkEnd w:id="911"/>
      <w:r>
        <w:rPr>
          <w:szCs w:val="24"/>
        </w:rPr>
        <w:t xml:space="preserve">, which duty may be delegated; except as otherwise provided in these Bylaws, appoint all standing, special, or select committees and chairs thereof; </w:t>
      </w:r>
      <w:bookmarkStart w:id="910" w:name="_cp_change_496"/>
      <w:r>
        <w:rPr>
          <w:rFonts w:ascii="Times New Roman" w:eastAsia="Times New Roman" w:hAnsi="Times New Roman" w:cs="Times New Roman"/>
          <w:strike w:val="1"/>
          <w:color w:val="FF0000"/>
          <w:szCs w:val="24"/>
          <w:u w:color="FF0000"/>
        </w:rPr>
        <w:t xml:space="preserve">preside at all hearings; </w:t>
      </w:r>
      <w:bookmarkEnd w:id="910"/>
      <w:r>
        <w:rPr>
          <w:szCs w:val="24"/>
        </w:rPr>
        <w:t xml:space="preserve">appoint the </w:t>
      </w:r>
      <w:proofErr w:type="spellStart"/>
      <w:r>
        <w:rPr>
          <w:szCs w:val="24"/>
        </w:rPr>
        <w:t>SYRA</w:t>
      </w:r>
      <w:proofErr w:type="spellEnd"/>
      <w:r>
        <w:rPr>
          <w:szCs w:val="24"/>
        </w:rPr>
        <w:t>; appoint the State Registrar</w:t>
      </w:r>
      <w:bookmarkStart w:id="909" w:name="_cp_change_497"/>
      <w:r>
        <w:rPr>
          <w:rFonts w:ascii="Times New Roman" w:eastAsia="Times New Roman" w:hAnsi="Times New Roman" w:cs="Times New Roman"/>
          <w:strike w:val="1"/>
          <w:color w:val="FF0000"/>
          <w:szCs w:val="24"/>
          <w:u w:color="FF0000"/>
        </w:rPr>
        <w:t>; serve as a member of the NC Soccer Hall of Fame Board of Directors</w:t>
      </w:r>
      <w:bookmarkEnd w:id="909"/>
      <w:r>
        <w:rPr>
          <w:szCs w:val="24"/>
        </w:rPr>
        <w:t xml:space="preserve">; and serve as an ex officio member of all committees of the Corporation.  The Chair shall also have such other powers and perform such other duties as the </w:t>
      </w:r>
      <w:bookmarkStart w:id="908" w:name="_cp_change_498"/>
      <w:r>
        <w:rPr>
          <w:rFonts w:ascii="Times New Roman" w:eastAsia="Times New Roman" w:hAnsi="Times New Roman" w:cs="Times New Roman"/>
          <w:strike w:val="1"/>
          <w:color w:val="FF0000"/>
          <w:szCs w:val="24"/>
          <w:u w:color="FF0000"/>
        </w:rPr>
        <w:t xml:space="preserve">Executive </w:t>
      </w:r>
      <w:bookmarkEnd w:id="908"/>
      <w:r>
        <w:rPr>
          <w:szCs w:val="24"/>
        </w:rPr>
        <w:t>Board shall designate or as may be provided by applicable law or elsewhere in these Bylaws</w:t>
      </w:r>
      <w:bookmarkEnd w:id="226"/>
      <w:bookmarkEnd w:id="227"/>
      <w:bookmarkEnd w:id="228"/>
      <w:r>
        <w:rPr>
          <w:szCs w:val="24"/>
        </w:rPr>
        <w:t xml:space="preserve">.  </w:t>
      </w:r>
    </w:p>
    <w:p w14:paraId="7E9AD13E" w14:textId="4BE7DDA1" w:rsidR="00B06F8B" w:rsidRPr="003474F6" w:rsidRDefault="00B06F8B" w:rsidP="003474F6">
      <w:pPr>
        <w:pStyle w:val="Heading2"/>
        <w:numPr>
          <w:ilvl w:val="0"/>
          <w:numId w:val="0"/>
        </w:numPr>
        <w:ind w:firstLine="720"/>
        <w:rPr>
          <w:szCs w:val="24"/>
        </w:rPr>
      </w:pPr>
      <w:bookmarkStart w:id="233" w:name="_Toc70411876"/>
      <w:bookmarkStart w:id="234" w:name="_Toc77068871"/>
      <w:bookmarkStart w:id="235" w:name="_Toc77129117"/>
      <w:r>
        <w:rPr>
          <w:szCs w:val="24"/>
          <w:u w:val="single"/>
        </w:rPr>
        <w:t xml:space="preserve">Section 6.  </w:t>
      </w:r>
      <w:bookmarkStart w:id="236" w:name="_Toc70411877"/>
      <w:bookmarkStart w:id="237" w:name="_Toc69722539"/>
      <w:bookmarkStart w:id="238" w:name="_Toc77068872"/>
      <w:bookmarkStart w:id="239" w:name="_Toc69026612"/>
      <w:bookmarkStart w:id="240" w:name="_Toc69531345"/>
      <w:bookmarkStart w:id="241" w:name="_Toc77129118"/>
      <w:bookmarkEnd w:id="229"/>
      <w:bookmarkEnd w:id="230"/>
      <w:bookmarkEnd w:id="231"/>
      <w:bookmarkEnd w:id="233"/>
      <w:bookmarkEnd w:id="234"/>
      <w:bookmarkEnd w:id="235"/>
      <w:r>
        <w:rPr>
          <w:szCs w:val="24"/>
          <w:u w:val="single"/>
        </w:rPr>
        <w:t>Vice Chair</w:t>
      </w:r>
      <w:r>
        <w:rPr>
          <w:szCs w:val="24"/>
          <w:u w:val="single"/>
        </w:rPr>
        <w:fldChar w:fldCharType="begin"/>
      </w:r>
      <w:r>
        <w:rPr>
          <w:szCs w:val="24"/>
        </w:rPr>
        <w:instrText xml:space="preserve"> TC "</w:instrText>
      </w:r>
      <w:bookmarkStart w:id="242" w:name="_Toc185260341"/>
      <w:r>
        <w:rPr>
          <w:szCs w:val="24"/>
        </w:rPr>
        <w:instrText xml:space="preserve">Section </w:instrText>
      </w:r>
      <w:r>
        <w:rPr>
          <w:szCs w:val="24"/>
        </w:rPr>
        <w:instrText>6</w:instrText>
      </w:r>
      <w:r>
        <w:rPr>
          <w:szCs w:val="24"/>
        </w:rPr>
        <w:instrText xml:space="preserve">.  </w:instrText>
      </w:r>
      <w:r>
        <w:rPr>
          <w:szCs w:val="24"/>
          <w:u w:val="single"/>
        </w:rPr>
        <w:instrText xml:space="preserve">Vice </w:instrText>
      </w:r>
      <w:r>
        <w:rPr>
          <w:szCs w:val="24"/>
          <w:u w:val="single"/>
        </w:rPr>
        <w:instrText>Chair</w:instrText>
      </w:r>
      <w:bookmarkEnd w:id="242"/>
      <w:r>
        <w:rPr>
          <w:szCs w:val="24"/>
        </w:rPr>
        <w:instrText xml:space="preserve">" \f C \l "2" </w:instrText>
      </w:r>
      <w:r>
        <w:rPr>
          <w:szCs w:val="24"/>
        </w:rPr>
        <w:fldChar w:fldCharType="separate"/>
      </w:r>
      <w:r>
        <w:rPr>
          <w:vanish w:val="1"/>
          <w:szCs w:val="24"/>
        </w:rPr>
        <w:t>Section 6.  Vice Chair</w:t>
      </w:r>
      <w:r>
        <w:rPr>
          <w:szCs w:val="24"/>
          <w:u w:val="single"/>
        </w:rPr>
        <w:fldChar w:fldCharType="end"/>
      </w:r>
      <w:r>
        <w:rPr>
          <w:szCs w:val="24"/>
        </w:rPr>
        <w:t xml:space="preserve">.  The Vice Chair shall exercise the powers of the Chair during the Chair’s absence or inability to act or in the event of a vacancy in the office of </w:t>
      </w:r>
      <w:bookmarkStart w:id="916" w:name="_cp_change_499"/>
      <w:r>
        <w:rPr>
          <w:rFonts w:ascii="Times New Roman" w:eastAsia="Times New Roman" w:hAnsi="Times New Roman" w:cs="Times New Roman"/>
          <w:strike w:val="1"/>
          <w:color w:val="FF0000"/>
          <w:szCs w:val="24"/>
          <w:u w:color="FF0000"/>
        </w:rPr>
        <w:t>President.  The Vice Chair shall exercise oversight of the Corporation’s operations and personnel</w:t>
      </w:r>
      <w:bookmarkEnd w:id="916"/>
      <w:bookmarkStart w:id="915" w:name="_cp_change_500"/>
      <w:r>
        <w:rPr>
          <w:color w:val="0000FF"/>
          <w:szCs w:val="24"/>
          <w:u w:val="double" w:color="0000FF"/>
        </w:rPr>
        <w:t>Chair</w:t>
      </w:r>
      <w:bookmarkStart w:id="243" w:name="_Toc70411878"/>
      <w:bookmarkStart w:id="244" w:name="_Toc69722540"/>
      <w:bookmarkEnd w:id="236"/>
      <w:bookmarkEnd w:id="237"/>
      <w:bookmarkEnd w:id="915"/>
      <w:r>
        <w:rPr>
          <w:szCs w:val="24"/>
        </w:rPr>
        <w:t>.  The Vice Chair shall also have</w:t>
      </w:r>
      <w:bookmarkEnd w:id="238"/>
      <w:r>
        <w:rPr>
          <w:szCs w:val="24"/>
        </w:rPr>
        <w:t xml:space="preserve"> </w:t>
      </w:r>
      <w:bookmarkStart w:id="245" w:name="_Toc77068873"/>
      <w:r>
        <w:rPr>
          <w:szCs w:val="24"/>
        </w:rPr>
        <w:t xml:space="preserve">such other powers and perform such other duties as may be assigned by the </w:t>
      </w:r>
      <w:bookmarkStart w:id="914" w:name="_cp_change_501"/>
      <w:r>
        <w:rPr>
          <w:rFonts w:ascii="Times New Roman" w:eastAsia="Times New Roman" w:hAnsi="Times New Roman" w:cs="Times New Roman"/>
          <w:strike w:val="1"/>
          <w:color w:val="FF0000"/>
          <w:szCs w:val="24"/>
          <w:u w:color="FF0000"/>
        </w:rPr>
        <w:t xml:space="preserve">Executive </w:t>
      </w:r>
      <w:bookmarkEnd w:id="914"/>
      <w:r>
        <w:rPr>
          <w:szCs w:val="24"/>
        </w:rPr>
        <w:t>Board.</w:t>
      </w:r>
      <w:bookmarkEnd w:id="239"/>
      <w:bookmarkEnd w:id="240"/>
      <w:bookmarkEnd w:id="241"/>
      <w:bookmarkEnd w:id="243"/>
      <w:bookmarkEnd w:id="244"/>
      <w:bookmarkEnd w:id="245"/>
    </w:p>
    <w:p w14:paraId="5946B7B5" w14:textId="255E8AF5" w:rsidR="00B06F8B" w:rsidRPr="003474F6" w:rsidRDefault="00B06F8B" w:rsidP="003474F6">
      <w:pPr>
        <w:ind w:firstLine="720"/>
        <w:jc w:val="both"/>
        <w:rPr>
          <w:sz w:val="24"/>
          <w:szCs w:val="24"/>
        </w:rPr>
      </w:pPr>
      <w:r>
        <w:rPr>
          <w:sz w:val="24"/>
          <w:szCs w:val="24"/>
          <w:u w:val="single"/>
        </w:rPr>
        <w:t>Section 7.  Treasurer</w:t>
      </w:r>
      <w:r>
        <w:rPr>
          <w:sz w:val="24"/>
          <w:szCs w:val="24"/>
          <w:u w:val="single"/>
        </w:rPr>
        <w:fldChar w:fldCharType="begin"/>
      </w:r>
      <w:r>
        <w:rPr>
          <w:sz w:val="24"/>
          <w:szCs w:val="24"/>
        </w:rPr>
        <w:instrText xml:space="preserve"> TC "</w:instrText>
      </w:r>
      <w:bookmarkStart w:id="246" w:name="_Toc185260342"/>
      <w:r>
        <w:rPr>
          <w:sz w:val="24"/>
          <w:szCs w:val="24"/>
        </w:rPr>
        <w:instrText xml:space="preserve">Section </w:instrText>
      </w:r>
      <w:r>
        <w:rPr>
          <w:sz w:val="24"/>
          <w:szCs w:val="24"/>
        </w:rPr>
        <w:instrText>7</w:instrText>
      </w:r>
      <w:r>
        <w:rPr>
          <w:sz w:val="24"/>
          <w:szCs w:val="24"/>
        </w:rPr>
        <w:instrText xml:space="preserve">.  </w:instrText>
      </w:r>
      <w:r>
        <w:rPr>
          <w:sz w:val="24"/>
          <w:szCs w:val="24"/>
          <w:u w:val="single"/>
        </w:rPr>
        <w:instrText>Treasurer</w:instrText>
      </w:r>
      <w:bookmarkEnd w:id="246"/>
      <w:r>
        <w:rPr>
          <w:sz w:val="24"/>
          <w:szCs w:val="24"/>
        </w:rPr>
        <w:instrText xml:space="preserve">" \f C \l "2" </w:instrText>
      </w:r>
      <w:r>
        <w:rPr>
          <w:sz w:val="24"/>
          <w:szCs w:val="24"/>
        </w:rPr>
        <w:fldChar w:fldCharType="separate"/>
      </w:r>
      <w:r>
        <w:rPr>
          <w:vanish w:val="1"/>
          <w:sz w:val="24"/>
          <w:szCs w:val="24"/>
        </w:rPr>
        <w:t>Section 7.  Treasurer</w:t>
      </w:r>
      <w:r>
        <w:rPr>
          <w:sz w:val="24"/>
          <w:szCs w:val="24"/>
          <w:u w:val="single"/>
        </w:rPr>
        <w:fldChar w:fldCharType="end"/>
      </w:r>
      <w:r>
        <w:rPr>
          <w:sz w:val="24"/>
          <w:szCs w:val="24"/>
        </w:rPr>
        <w:t xml:space="preserve">.  The Treasurer shall oversee the </w:t>
      </w:r>
      <w:bookmarkStart w:id="922" w:name="_cp_change_502"/>
      <w:r>
        <w:rPr>
          <w:color w:val="0000FF"/>
          <w:sz w:val="24"/>
          <w:szCs w:val="24"/>
          <w:u w:val="double" w:color="0000FF"/>
        </w:rPr>
        <w:t xml:space="preserve">Corporation’s staff in the </w:t>
      </w:r>
      <w:bookmarkEnd w:id="922"/>
      <w:r>
        <w:rPr>
          <w:sz w:val="24"/>
          <w:szCs w:val="24"/>
        </w:rPr>
        <w:t>keeping of full and accurate accounts of receipts and disbursements of the Corporation</w:t>
      </w:r>
      <w:bookmarkStart w:id="921" w:name="_cp_change_503"/>
      <w:r>
        <w:rPr>
          <w:rFonts w:ascii="Times New Roman" w:eastAsia="PMingLiU" w:hAnsi="Times New Roman" w:cs="Times New Roman"/>
          <w:strike w:val="1"/>
          <w:color w:val="FF0000"/>
          <w:sz w:val="24"/>
          <w:szCs w:val="24"/>
          <w:u w:color="FF0000"/>
        </w:rPr>
        <w:t>; oversee</w:t>
      </w:r>
      <w:bookmarkEnd w:id="921"/>
      <w:r>
        <w:rPr>
          <w:sz w:val="24"/>
          <w:szCs w:val="24"/>
        </w:rPr>
        <w:t xml:space="preserve"> </w:t>
      </w:r>
      <w:bookmarkStart w:id="920" w:name="_cp_change_504"/>
      <w:r>
        <w:rPr>
          <w:color w:val="0000FF"/>
          <w:sz w:val="24"/>
          <w:szCs w:val="24"/>
          <w:u w:val="double" w:color="0000FF"/>
        </w:rPr>
        <w:t>and</w:t>
      </w:r>
      <w:bookmarkEnd w:id="920"/>
      <w:r>
        <w:rPr>
          <w:sz w:val="24"/>
          <w:szCs w:val="24"/>
        </w:rPr>
        <w:t xml:space="preserve"> the Corporation’s financial activities in comparison to the Annual Budget</w:t>
      </w:r>
      <w:bookmarkStart w:id="919" w:name="_cp_change_505"/>
      <w:r>
        <w:rPr>
          <w:rFonts w:ascii="Times New Roman" w:eastAsia="PMingLiU" w:hAnsi="Times New Roman" w:cs="Times New Roman"/>
          <w:strike w:val="1"/>
          <w:color w:val="FF0000"/>
          <w:sz w:val="24"/>
          <w:szCs w:val="24"/>
          <w:u w:color="FF0000"/>
        </w:rPr>
        <w:t>; prepare the Annual Budget; preside as Chair of the Finance Committee; with the personnel of the Corporation, and submit</w:t>
      </w:r>
      <w:bookmarkEnd w:id="919"/>
      <w:bookmarkStart w:id="918" w:name="_cp_change_506"/>
      <w:r>
        <w:rPr>
          <w:color w:val="0000FF"/>
          <w:sz w:val="24"/>
          <w:szCs w:val="24"/>
          <w:u w:val="double" w:color="0000FF"/>
        </w:rPr>
        <w:t>, and shall cause to be submitted</w:t>
      </w:r>
      <w:bookmarkEnd w:id="918"/>
      <w:r>
        <w:rPr>
          <w:sz w:val="24"/>
          <w:szCs w:val="24"/>
        </w:rPr>
        <w:t xml:space="preserve"> a financial statement for the prior fiscal year to the Voting Members and Directors thirty (30) days in advance of each Annual General Meeting.  The Treasurer shall have such powers and perform such duties as may be assigned by the </w:t>
      </w:r>
      <w:bookmarkStart w:id="917" w:name="_cp_change_507"/>
      <w:r>
        <w:rPr>
          <w:rFonts w:ascii="Times New Roman" w:eastAsia="PMingLiU" w:hAnsi="Times New Roman" w:cs="Times New Roman"/>
          <w:strike w:val="1"/>
          <w:color w:val="FF0000"/>
          <w:sz w:val="24"/>
          <w:szCs w:val="24"/>
          <w:u w:color="FF0000"/>
        </w:rPr>
        <w:t xml:space="preserve">Executive </w:t>
      </w:r>
      <w:bookmarkEnd w:id="917"/>
      <w:r>
        <w:rPr>
          <w:sz w:val="24"/>
          <w:szCs w:val="24"/>
        </w:rPr>
        <w:t>Board.</w:t>
      </w:r>
    </w:p>
    <w:p w14:paraId="090290EB" w14:textId="77777777" w:rsidR="00B06F8B" w:rsidRPr="003474F6" w:rsidRDefault="00B06F8B" w:rsidP="003474F6">
      <w:pPr>
        <w:ind w:firstLine="720"/>
        <w:jc w:val="both"/>
        <w:rPr>
          <w:sz w:val="24"/>
          <w:szCs w:val="24"/>
        </w:rPr>
      </w:pPr>
    </w:p>
    <w:p w14:paraId="427E4C01" w14:textId="1D787E16" w:rsidR="00B06F8B" w:rsidRPr="003474F6" w:rsidRDefault="00B06F8B" w:rsidP="003474F6">
      <w:pPr>
        <w:pStyle w:val="Heading2"/>
        <w:numPr>
          <w:ilvl w:val="0"/>
          <w:numId w:val="0"/>
        </w:numPr>
        <w:ind w:firstLine="720"/>
        <w:rPr>
          <w:szCs w:val="24"/>
        </w:rPr>
      </w:pPr>
      <w:bookmarkStart w:id="247" w:name="_Toc77129119"/>
      <w:bookmarkStart w:id="248" w:name="_Toc69026613"/>
      <w:bookmarkStart w:id="249" w:name="_Toc69531346"/>
      <w:bookmarkStart w:id="250" w:name="_Toc69722541"/>
      <w:bookmarkStart w:id="251" w:name="_Toc70411879"/>
      <w:bookmarkStart w:id="252" w:name="_Toc77068874"/>
      <w:r>
        <w:rPr>
          <w:szCs w:val="24"/>
          <w:u w:val="single"/>
        </w:rPr>
        <w:t>Section 8.  Secretary</w:t>
      </w:r>
      <w:r>
        <w:rPr>
          <w:szCs w:val="24"/>
          <w:u w:val="single"/>
        </w:rPr>
        <w:fldChar w:fldCharType="begin"/>
      </w:r>
      <w:r>
        <w:rPr>
          <w:szCs w:val="24"/>
        </w:rPr>
        <w:instrText xml:space="preserve"> TC "</w:instrText>
      </w:r>
      <w:bookmarkStart w:id="253" w:name="_Toc185260343"/>
      <w:r>
        <w:rPr>
          <w:szCs w:val="24"/>
        </w:rPr>
        <w:instrText xml:space="preserve">Section </w:instrText>
      </w:r>
      <w:r>
        <w:rPr>
          <w:szCs w:val="24"/>
        </w:rPr>
        <w:instrText>8</w:instrText>
      </w:r>
      <w:r>
        <w:rPr>
          <w:szCs w:val="24"/>
        </w:rPr>
        <w:instrText xml:space="preserve">.  </w:instrText>
      </w:r>
      <w:r>
        <w:rPr>
          <w:szCs w:val="24"/>
          <w:u w:val="single"/>
        </w:rPr>
        <w:instrText>Secretary</w:instrText>
      </w:r>
      <w:bookmarkEnd w:id="253"/>
      <w:r>
        <w:rPr>
          <w:szCs w:val="24"/>
        </w:rPr>
        <w:instrText xml:space="preserve">" \f C \l "2" </w:instrText>
      </w:r>
      <w:r>
        <w:rPr>
          <w:szCs w:val="24"/>
        </w:rPr>
        <w:fldChar w:fldCharType="separate"/>
      </w:r>
      <w:r>
        <w:rPr>
          <w:vanish w:val="1"/>
          <w:szCs w:val="24"/>
        </w:rPr>
        <w:t>Section 8.  Secretary</w:t>
      </w:r>
      <w:r>
        <w:rPr>
          <w:szCs w:val="24"/>
          <w:u w:val="single"/>
        </w:rPr>
        <w:fldChar w:fldCharType="end"/>
      </w:r>
      <w:r>
        <w:rPr>
          <w:szCs w:val="24"/>
        </w:rPr>
        <w:t xml:space="preserve">.  The Secretary shall keep accurate records of the acts and proceedings of all Meetings and all meetings of the </w:t>
      </w:r>
      <w:bookmarkStart w:id="925" w:name="_cp_change_508"/>
      <w:r>
        <w:rPr>
          <w:rFonts w:ascii="Times New Roman" w:eastAsia="Times New Roman" w:hAnsi="Times New Roman" w:cs="Times New Roman"/>
          <w:strike w:val="1"/>
          <w:color w:val="FF0000"/>
          <w:szCs w:val="24"/>
          <w:u w:color="FF0000"/>
        </w:rPr>
        <w:t xml:space="preserve">Executive </w:t>
      </w:r>
      <w:bookmarkEnd w:id="925"/>
      <w:r>
        <w:rPr>
          <w:szCs w:val="24"/>
        </w:rPr>
        <w:t>Board, and shall give all</w:t>
      </w:r>
      <w:bookmarkEnd w:id="247"/>
      <w:r>
        <w:rPr>
          <w:szCs w:val="24"/>
        </w:rPr>
        <w:t xml:space="preserve"> </w:t>
      </w:r>
      <w:bookmarkStart w:id="254" w:name="_Toc77129120"/>
      <w:r>
        <w:rPr>
          <w:szCs w:val="24"/>
        </w:rPr>
        <w:t xml:space="preserve">notices required by law and by these Bylaws.  The Secretary shall have general charge of the corporate books and records and shall have the responsibility and authority to maintain and authenticate such books and records.  The Secretary shall have general charge of the corporate seal and shall affix the corporate seal to any lawfully executed instrument requiring it.  The Secretary </w:t>
      </w:r>
      <w:bookmarkStart w:id="924" w:name="_cp_change_509"/>
      <w:r>
        <w:rPr>
          <w:color w:val="0000FF"/>
          <w:szCs w:val="24"/>
          <w:u w:val="double" w:color="0000FF"/>
        </w:rPr>
        <w:t xml:space="preserve">shall </w:t>
      </w:r>
      <w:bookmarkEnd w:id="924"/>
      <w:r>
        <w:rPr>
          <w:szCs w:val="24"/>
        </w:rPr>
        <w:t xml:space="preserve">maintain records of each Member of the Corporation, showing the name and address of each Member.  The Secretary shall sign such instruments as may require the signature of the Secretary, and in general shall perform the duties incident to the office of Secretary and have such other powers and perform such other duties as may be assigned by the </w:t>
      </w:r>
      <w:bookmarkStart w:id="923" w:name="_cp_change_510"/>
      <w:r>
        <w:rPr>
          <w:rFonts w:ascii="Times New Roman" w:eastAsia="Times New Roman" w:hAnsi="Times New Roman" w:cs="Times New Roman"/>
          <w:strike w:val="1"/>
          <w:color w:val="FF0000"/>
          <w:szCs w:val="24"/>
          <w:u w:color="FF0000"/>
        </w:rPr>
        <w:t xml:space="preserve">Executive </w:t>
      </w:r>
      <w:bookmarkEnd w:id="923"/>
      <w:r>
        <w:rPr>
          <w:szCs w:val="24"/>
        </w:rPr>
        <w:t>Board</w:t>
      </w:r>
      <w:bookmarkStart w:id="255" w:name="_Toc69026615"/>
      <w:bookmarkEnd w:id="248"/>
      <w:bookmarkEnd w:id="249"/>
      <w:bookmarkEnd w:id="250"/>
      <w:bookmarkEnd w:id="251"/>
      <w:bookmarkEnd w:id="252"/>
      <w:bookmarkEnd w:id="254"/>
      <w:r>
        <w:rPr>
          <w:szCs w:val="24"/>
        </w:rPr>
        <w:t>.</w:t>
      </w:r>
      <w:bookmarkEnd w:id="255"/>
    </w:p>
    <w:p>
      <lms:rPrForNumbering>
        <w:rFonts w:ascii="Times New Roman" w:eastAsia="Times New Roman" w:hAnsi="Times New Roman" w:cs="Times New Roman"/>
        <w:sz w:val="24"/>
        <w:szCs w:val="24"/>
        <w:lang w:val="en-US" w:eastAsia="en-US" w:bidi="ar-SA"/>
      </lms:rPrForNumbering>
      <w:pPr>
        <w:pStyle w:val="Heading2_1"/>
        <w:numPr>
          <w:ilvl w:val="0"/>
          <w:numId w:val="0"/>
        </w:numPr>
        <w:tabs>
          <w:tab w:val="clear" w:pos="0"/>
          <w:tab w:val="num" w:pos="5040"/>
        </w:tabs>
        <w:spacing w:before="0" w:after="240"/>
        <w:ind w:firstLine="720"/>
        <w:jc w:val="both"/>
        <w:outlineLvl w:val="1"/>
        <w:rPr>
          <w:rFonts w:eastAsia="Times New Roman"/>
          <w:strike w:val="1"/>
          <w:color w:val="FF0000"/>
          <w:sz w:val="24"/>
          <w:szCs w:val="24"/>
        </w:rPr>
      </w:pPr>
      <w:bookmarkStart w:id="928" w:name="_cp_change_511"/>
      <w:r>
        <w:rPr>
          <w:rFonts w:ascii="Times New Roman" w:eastAsia="Times New Roman" w:hAnsi="Times New Roman" w:cs="Times New Roman"/>
          <w:strike w:val="1"/>
          <w:color w:val="FF0000"/>
          <w:sz w:val="24"/>
          <w:szCs w:val="24"/>
          <w:u w:val="single" w:color="FF0000"/>
        </w:rPr>
        <w:t>Section 9.  Director-Recreation</w:t>
      </w:r>
      <w:bookmarkEnd w:id="928"/>
      <w:bookmarkStart w:id="927" w:name="_cp_change_512"/>
      <w:r>
        <w:rPr>
          <w:rFonts w:ascii="Times New Roman" w:eastAsia="Times New Roman" w:hAnsi="Times New Roman" w:cs="Times New Roman"/>
          <w:strike w:val="1"/>
          <w:vanish w:val="1"/>
          <w:color w:val="FF0000"/>
          <w:sz w:val="24"/>
          <w:szCs w:val="20"/>
          <w:u w:color="FF0000"/>
        </w:rPr>
        <w:t>Section 9.  Director-Recreation</w:t>
      </w:r>
      <w:bookmarkEnd w:id="927"/>
      <w:bookmarkStart w:id="926" w:name="_cp_change_514"/>
      <w:r>
        <w:rPr>
          <w:rFonts w:ascii="Times New Roman" w:eastAsia="Times New Roman" w:hAnsi="Times New Roman" w:cs="Times New Roman"/>
          <w:strike w:val="1"/>
          <w:color w:val="FF0000"/>
          <w:sz w:val="24"/>
          <w:szCs w:val="24"/>
          <w:u w:color="FF0000"/>
        </w:rPr>
        <w:t>.  The Director-Recreation shall (a) provide oversight, and serve as liaison to the Executive Board, on all matters of the Corporation with regard to the playing of the game of soccer within the Boundaries as it pertains to recreation level of soccer, except where otherwise specifically provided for in these Bylaws; and (b) serve as Chair of the Recreation Council.</w:t>
      </w:r>
      <w:bookmarkEnd w:id="926"/>
      <w:bookmarkStart w:id="929" w:name="_cp_change_513"/>
    </w:p>
    <w:p>
      <w:pPr>
        <w:jc w:val="both"/>
        <w:rPr>
          <w:strike w:val="1"/>
          <w:color w:val="FF0000"/>
          <w:sz w:val="24"/>
          <w:szCs w:val="24"/>
        </w:rPr>
      </w:pPr>
      <w:bookmarkEnd w:id="929"/>
      <w:bookmarkStart w:id="932" w:name="_cp_change_515"/>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10.  Director-Competitive</w:t>
      </w:r>
      <w:bookmarkEnd w:id="932"/>
      <w:bookmarkStart w:id="931" w:name="_cp_change_516"/>
      <w:r>
        <w:rPr>
          <w:rFonts w:ascii="Times New Roman" w:eastAsia="PMingLiU" w:hAnsi="Times New Roman" w:cs="Times New Roman"/>
          <w:strike w:val="1"/>
          <w:vanish w:val="1"/>
          <w:color w:val="FF0000"/>
          <w:sz w:val="24"/>
          <w:szCs w:val="24"/>
          <w:u w:color="FF0000"/>
        </w:rPr>
        <w:t>Section 10.  Director-Competitive</w:t>
      </w:r>
      <w:bookmarkEnd w:id="931"/>
      <w:bookmarkStart w:id="930" w:name="_cp_change_518"/>
      <w:r>
        <w:rPr>
          <w:rFonts w:ascii="Times New Roman" w:eastAsia="PMingLiU" w:hAnsi="Times New Roman" w:cs="Times New Roman"/>
          <w:strike w:val="1"/>
          <w:color w:val="FF0000"/>
          <w:u w:color="FF0000"/>
        </w:rPr>
        <w:t xml:space="preserve">.  </w:t>
      </w:r>
      <w:r>
        <w:rPr>
          <w:rFonts w:ascii="Times New Roman" w:eastAsia="PMingLiU" w:hAnsi="Times New Roman" w:cs="Times New Roman"/>
          <w:strike w:val="1"/>
          <w:color w:val="FF0000"/>
          <w:sz w:val="24"/>
          <w:szCs w:val="24"/>
          <w:u w:color="FF0000"/>
        </w:rPr>
        <w:t xml:space="preserve">The Director-Competitive shall (a) </w:t>
      </w:r>
      <w:r>
        <w:rPr>
          <w:rFonts w:ascii="Times New Roman" w:eastAsia="PMingLiU" w:hAnsi="Times New Roman" w:cs="Times New Roman"/>
          <w:strike w:val="1"/>
          <w:color w:val="FF0000"/>
          <w:szCs w:val="24"/>
          <w:u w:color="FF0000"/>
        </w:rPr>
        <w:t xml:space="preserve">provide oversight, and serve as liaison to the Executive Board, on </w:t>
      </w:r>
      <w:r>
        <w:rPr>
          <w:rFonts w:ascii="Times New Roman" w:eastAsia="PMingLiU" w:hAnsi="Times New Roman" w:cs="Times New Roman"/>
          <w:strike w:val="1"/>
          <w:color w:val="FF0000"/>
          <w:sz w:val="24"/>
          <w:szCs w:val="24"/>
          <w:u w:color="FF0000"/>
        </w:rPr>
        <w:t>all matters of the Corporation with regard to the playing of the game of soccer within the Boundaries as it pertains to competitive levels of soccer, except where otherwise specifically provided in these Bylaws; (b) serve as Chair of the Competitive Council; and (c) serve as Chair of the Discipline and Appeals Committee.</w:t>
      </w:r>
      <w:bookmarkEnd w:id="930"/>
      <w:bookmarkStart w:id="933" w:name="_cp_change_517"/>
    </w:p>
    <w:p>
      <w:pPr>
        <w:jc w:val="both"/>
        <w:rPr>
          <w:strike w:val="1"/>
          <w:color w:val="FF0000"/>
          <w:sz w:val="24"/>
          <w:szCs w:val="24"/>
        </w:rPr>
      </w:pPr>
      <w:bookmarkEnd w:id="933"/>
      <w:bookmarkStart w:id="936" w:name="_cp_change_519"/>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11.  Director-Player and Coaching Development</w:t>
      </w:r>
      <w:bookmarkEnd w:id="936"/>
      <w:bookmarkStart w:id="935" w:name="_cp_change_520"/>
      <w:r>
        <w:rPr>
          <w:rFonts w:ascii="Times New Roman" w:eastAsia="PMingLiU" w:hAnsi="Times New Roman" w:cs="Times New Roman"/>
          <w:strike w:val="1"/>
          <w:vanish w:val="1"/>
          <w:color w:val="FF0000"/>
          <w:u w:color="FF0000"/>
        </w:rPr>
        <w:t>Section 11.  Director-Player and Coaching Development</w:t>
      </w:r>
      <w:bookmarkEnd w:id="935"/>
      <w:bookmarkStart w:id="934" w:name="_cp_change_522"/>
      <w:r>
        <w:rPr>
          <w:rFonts w:ascii="Times New Roman" w:eastAsia="PMingLiU" w:hAnsi="Times New Roman" w:cs="Times New Roman"/>
          <w:strike w:val="1"/>
          <w:color w:val="FF0000"/>
          <w:sz w:val="24"/>
          <w:szCs w:val="24"/>
          <w:u w:color="FF0000"/>
        </w:rPr>
        <w:t>.  The Director-Player and Coaching Development shall (a) serve as Chair of the Soccer Academy Council; (b) serve as Chair of the State Select/Olympic Development Program Council; (c) provide oversight, and serve as liaison to the Executive Board, on all matters of the Corporation with regard to the playing of the game of soccer within the Boundaries as it pertains to State Select/Olympic Development Program soccer and the Soccer Academy program; except where otherwise specifically provided for in these Bylaws; (d) collaborate with the NCYSA Technical Director and Assistant Technical Director in coordination with the Executive Director; and (e) collaborate with the Coaching Education Program and in the selection and training of instructors.</w:t>
      </w:r>
      <w:bookmarkEnd w:id="934"/>
      <w:bookmarkStart w:id="937" w:name="_cp_change_521"/>
    </w:p>
    <w:p>
      <w:pPr>
        <w:jc w:val="both"/>
        <w:rPr>
          <w:strike w:val="1"/>
          <w:color w:val="FF0000"/>
          <w:sz w:val="24"/>
          <w:szCs w:val="24"/>
        </w:rPr>
      </w:pPr>
      <w:bookmarkEnd w:id="937"/>
      <w:bookmarkStart w:id="940" w:name="_cp_change_523"/>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12.  Director-Tournaments</w:t>
      </w:r>
      <w:r>
        <w:rPr>
          <w:rFonts w:ascii="Times New Roman" w:eastAsia="PMingLiU" w:hAnsi="Times New Roman" w:cs="Times New Roman"/>
          <w:strike w:val="1"/>
          <w:color w:val="FF0000"/>
          <w:sz w:val="24"/>
          <w:szCs w:val="24"/>
          <w:u w:color="FF0000"/>
        </w:rPr>
        <w:t xml:space="preserve">. </w:t>
      </w:r>
      <w:bookmarkEnd w:id="940"/>
      <w:bookmarkStart w:id="939" w:name="_cp_change_524"/>
      <w:r>
        <w:rPr>
          <w:rFonts w:ascii="Times New Roman" w:eastAsia="PMingLiU" w:hAnsi="Times New Roman" w:cs="Times New Roman"/>
          <w:strike w:val="1"/>
          <w:vanish w:val="1"/>
          <w:color w:val="FF0000"/>
          <w:u w:color="FF0000"/>
        </w:rPr>
        <w:t>Section 12.  Director-Tournaments</w:t>
      </w:r>
      <w:r>
        <w:rPr>
          <w:rFonts w:ascii="Times New Roman" w:eastAsia="PMingLiU" w:hAnsi="Times New Roman" w:cs="Times New Roman"/>
          <w:strike w:val="1"/>
          <w:color w:val="FF0000"/>
          <w:sz w:val="24"/>
          <w:szCs w:val="24"/>
          <w:u w:color="FF0000"/>
        </w:rPr>
        <w:t xml:space="preserve"> </w:t>
      </w:r>
      <w:bookmarkEnd w:id="939"/>
      <w:bookmarkStart w:id="938" w:name="_cp_change_526"/>
      <w:r>
        <w:rPr>
          <w:rFonts w:ascii="Times New Roman" w:eastAsia="PMingLiU" w:hAnsi="Times New Roman" w:cs="Times New Roman"/>
          <w:strike w:val="1"/>
          <w:color w:val="FF0000"/>
          <w:sz w:val="24"/>
          <w:szCs w:val="24"/>
          <w:u w:color="FF0000"/>
        </w:rPr>
        <w:t>The Director-Tournaments shall (a) provide oversight, and serve as liaison to the Executive Board, on all matters relating to the sponsored tournaments of the Corporation, the State Cup Series and Festivals; (b) appoint Cup Series Directors (one for each level of play); and (c) sanction inter-association and inter-state tournaments/friendlies played within the Boundaries.</w:t>
      </w:r>
      <w:bookmarkEnd w:id="938"/>
      <w:bookmarkStart w:id="941" w:name="_cp_change_525"/>
    </w:p>
    <w:p>
      <w:pPr>
        <w:jc w:val="both"/>
        <w:rPr>
          <w:strike w:val="1"/>
          <w:color w:val="FF0000"/>
          <w:sz w:val="24"/>
          <w:szCs w:val="24"/>
        </w:rPr>
      </w:pPr>
      <w:bookmarkEnd w:id="941"/>
      <w:bookmarkStart w:id="944" w:name="_cp_change_527"/>
      <w:r>
        <w:rPr>
          <w:rFonts w:ascii="Times New Roman" w:eastAsia="PMingLiU" w:hAnsi="Times New Roman" w:cs="Times New Roman"/>
          <w:sz w:val="24"/>
          <w:szCs w:val="24"/>
        </w:rPr>
        <w:tab/>
      </w:r>
      <w:r>
        <w:rPr>
          <w:rFonts w:ascii="Times New Roman" w:eastAsia="PMingLiU" w:hAnsi="Times New Roman" w:cs="Times New Roman"/>
          <w:strike w:val="1"/>
          <w:color w:val="FF0000"/>
          <w:sz w:val="24"/>
          <w:szCs w:val="24"/>
          <w:u w:val="single" w:color="FF0000"/>
        </w:rPr>
        <w:t>Section 13.  Director-At-Large</w:t>
      </w:r>
      <w:bookmarkEnd w:id="944"/>
      <w:bookmarkStart w:id="943" w:name="_cp_change_528"/>
      <w:r>
        <w:rPr>
          <w:rFonts w:ascii="Times New Roman" w:eastAsia="PMingLiU" w:hAnsi="Times New Roman" w:cs="Times New Roman"/>
          <w:strike w:val="1"/>
          <w:vanish w:val="1"/>
          <w:color w:val="FF0000"/>
          <w:u w:color="FF0000"/>
        </w:rPr>
        <w:t>Section 13.  Director-At Large</w:t>
      </w:r>
      <w:bookmarkEnd w:id="943"/>
      <w:bookmarkStart w:id="942" w:name="_cp_change_530"/>
      <w:r>
        <w:rPr>
          <w:rFonts w:ascii="Times New Roman" w:eastAsia="PMingLiU" w:hAnsi="Times New Roman" w:cs="Times New Roman"/>
          <w:strike w:val="1"/>
          <w:color w:val="FF0000"/>
          <w:sz w:val="24"/>
          <w:szCs w:val="24"/>
          <w:u w:color="FF0000"/>
        </w:rPr>
        <w:t>.  The Director-At-Large shall (a) serve as a liaison between the Members and the Executive Board; (b) serve as Chair of the Strategic Planning Committee; and (c) provide oversight of, and serve as liaison to the Executive Board with respect to, the Corporation’s Risk Management program.</w:t>
      </w:r>
      <w:bookmarkEnd w:id="942"/>
      <w:bookmarkStart w:id="945" w:name="_cp_change_529"/>
    </w:p>
    <w:p w14:paraId="5A284353" w14:textId="6B74EF67" w:rsidR="0034058E" w:rsidRPr="0034058E" w:rsidRDefault="0034058E" w:rsidP="0034058E">
      <w:pPr>
        <w:jc w:val="both"/>
        <w:rPr>
          <w:sz w:val="24"/>
          <w:szCs w:val="24"/>
        </w:rPr>
      </w:pPr>
      <w:bookmarkEnd w:id="945"/>
      <w:r>
        <w:rPr>
          <w:sz w:val="24"/>
          <w:szCs w:val="24"/>
        </w:rPr>
        <w:tab/>
      </w:r>
      <w:r>
        <w:rPr>
          <w:sz w:val="24"/>
          <w:szCs w:val="24"/>
          <w:u w:val="single"/>
        </w:rPr>
        <w:t xml:space="preserve">Section </w:t>
      </w:r>
      <w:bookmarkStart w:id="951" w:name="_cp_change_531"/>
      <w:r>
        <w:rPr>
          <w:rFonts w:ascii="Times New Roman" w:eastAsia="PMingLiU" w:hAnsi="Times New Roman" w:cs="Times New Roman"/>
          <w:strike w:val="1"/>
          <w:color w:val="FF0000"/>
          <w:sz w:val="24"/>
          <w:szCs w:val="24"/>
          <w:u w:val="single" w:color="FF0000"/>
        </w:rPr>
        <w:t>14</w:t>
      </w:r>
      <w:bookmarkEnd w:id="951"/>
      <w:bookmarkStart w:id="950" w:name="_cp_change_532"/>
      <w:r>
        <w:rPr>
          <w:color w:val="0000FF"/>
          <w:sz w:val="24"/>
          <w:szCs w:val="24"/>
          <w:u w:val="double" w:color="0000FF"/>
        </w:rPr>
        <w:t>9</w:t>
      </w:r>
      <w:bookmarkEnd w:id="950"/>
      <w:r>
        <w:rPr>
          <w:sz w:val="24"/>
          <w:szCs w:val="24"/>
          <w:u w:val="single"/>
        </w:rPr>
        <w:t>.  Director-Small Clubs</w:t>
      </w:r>
      <w:bookmarkStart w:id="949" w:name="_cp_change_533"/>
      <w:r>
        <w:rPr>
          <w:rFonts w:ascii="Times New Roman" w:eastAsia="PMingLiU" w:hAnsi="Times New Roman" w:cs="Times New Roman"/>
          <w:strike w:val="1"/>
          <w:vanish w:val="1"/>
          <w:color w:val="FF0000"/>
          <w:u w:color="FF0000"/>
        </w:rPr>
        <w:t>Section 14.  Director-Small Clubs</w:t>
      </w:r>
      <w:bookmarkEnd w:id="949"/>
      <w:bookmarkStart w:id="948" w:name="_cp_change_534"/>
      <w:r>
        <w:rPr>
          <w:color w:val="0000FF"/>
          <w:sz w:val="24"/>
          <w:szCs w:val="24"/>
          <w:u w:val="double" w:color="0000FF"/>
        </w:rPr>
        <w:fldChar w:fldCharType="begin"/>
      </w:r>
      <w:r>
        <w:rPr>
          <w:color w:val="0000FF"/>
          <w:u w:val="double" w:color="0000FF"/>
        </w:rPr>
        <w:instrText xml:space="preserve"> TC "</w:instrText>
      </w:r>
      <w:bookmarkStart w:id="256" w:name="_Toc185260344"/>
      <w:r>
        <w:rPr>
          <w:color w:val="0000FF"/>
          <w:sz w:val="24"/>
          <w:szCs w:val="24"/>
          <w:u w:val="double" w:color="0000FF"/>
        </w:rPr>
        <w:instrText xml:space="preserve">Section </w:instrText>
      </w:r>
      <w:r>
        <w:rPr>
          <w:color w:val="0000FF"/>
          <w:sz w:val="24"/>
          <w:szCs w:val="24"/>
          <w:u w:val="double" w:color="0000FF"/>
        </w:rPr>
        <w:instrText>9</w:instrText>
      </w:r>
      <w:r>
        <w:rPr>
          <w:color w:val="0000FF"/>
          <w:sz w:val="24"/>
          <w:szCs w:val="24"/>
          <w:u w:val="double" w:color="0000FF"/>
        </w:rPr>
        <w:instrText>.  Director-Small Clubs</w:instrText>
      </w:r>
      <w:bookmarkEnd w:id="256"/>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9.  Director-Small Clubs</w:t>
      </w:r>
      <w:r>
        <w:rPr>
          <w:color w:val="0000FF"/>
          <w:sz w:val="24"/>
          <w:szCs w:val="24"/>
          <w:u w:val="double" w:color="0000FF"/>
        </w:rPr>
        <w:fldChar w:fldCharType="end"/>
      </w:r>
      <w:bookmarkEnd w:id="948"/>
      <w:r>
        <w:rPr>
          <w:sz w:val="24"/>
          <w:szCs w:val="24"/>
        </w:rPr>
        <w:t xml:space="preserve">.  The Director-Small </w:t>
      </w:r>
      <w:bookmarkStart w:id="947" w:name="_cp_change_535"/>
      <w:r>
        <w:rPr>
          <w:rFonts w:ascii="Times New Roman" w:eastAsia="PMingLiU" w:hAnsi="Times New Roman" w:cs="Times New Roman"/>
          <w:strike w:val="1"/>
          <w:color w:val="FF0000"/>
          <w:sz w:val="24"/>
          <w:szCs w:val="24"/>
          <w:u w:color="FF0000"/>
        </w:rPr>
        <w:t>Club</w:t>
      </w:r>
      <w:bookmarkEnd w:id="947"/>
      <w:bookmarkStart w:id="946" w:name="_cp_change_536"/>
      <w:r>
        <w:rPr>
          <w:color w:val="0000FF"/>
          <w:sz w:val="24"/>
          <w:szCs w:val="24"/>
          <w:u w:val="double" w:color="0000FF"/>
        </w:rPr>
        <w:t>Clubs</w:t>
      </w:r>
      <w:bookmarkEnd w:id="946"/>
      <w:r>
        <w:rPr>
          <w:sz w:val="24"/>
          <w:szCs w:val="24"/>
        </w:rPr>
        <w:t xml:space="preserve"> shall (a) serve as a liaison between Voting Members having 75 to 750 Registered Youth Players; and (b) in general perform all of the duties as from time to time may be assigned by the Chair or these Bylaws.</w:t>
      </w:r>
    </w:p>
    <w:p w14:paraId="55ABB466" w14:textId="77777777" w:rsidR="0034058E" w:rsidRPr="0034058E" w:rsidRDefault="0034058E" w:rsidP="0034058E">
      <w:pPr>
        <w:jc w:val="both"/>
        <w:rPr>
          <w:sz w:val="24"/>
          <w:szCs w:val="24"/>
        </w:rPr>
      </w:pPr>
    </w:p>
    <w:p w14:paraId="37348073" w14:textId="4AEDA041" w:rsidR="0034058E" w:rsidRPr="0034058E" w:rsidRDefault="0034058E" w:rsidP="0034058E">
      <w:pPr>
        <w:ind w:firstLine="720"/>
        <w:jc w:val="both"/>
        <w:rPr>
          <w:sz w:val="24"/>
          <w:szCs w:val="24"/>
        </w:rPr>
      </w:pPr>
      <w:r>
        <w:rPr>
          <w:sz w:val="24"/>
          <w:szCs w:val="24"/>
          <w:u w:val="single"/>
        </w:rPr>
        <w:t xml:space="preserve">Section </w:t>
      </w:r>
      <w:bookmarkStart w:id="957" w:name="_cp_change_537"/>
      <w:r>
        <w:rPr>
          <w:rFonts w:ascii="Times New Roman" w:eastAsia="PMingLiU" w:hAnsi="Times New Roman" w:cs="Times New Roman"/>
          <w:strike w:val="1"/>
          <w:color w:val="FF0000"/>
          <w:sz w:val="24"/>
          <w:szCs w:val="24"/>
          <w:u w:val="single" w:color="FF0000"/>
        </w:rPr>
        <w:t>15</w:t>
      </w:r>
      <w:bookmarkEnd w:id="957"/>
      <w:bookmarkStart w:id="956" w:name="_cp_change_538"/>
      <w:r>
        <w:rPr>
          <w:color w:val="0000FF"/>
          <w:sz w:val="24"/>
          <w:szCs w:val="24"/>
          <w:u w:val="double" w:color="0000FF"/>
        </w:rPr>
        <w:t>10</w:t>
      </w:r>
      <w:bookmarkEnd w:id="956"/>
      <w:r>
        <w:rPr>
          <w:sz w:val="24"/>
          <w:szCs w:val="24"/>
          <w:u w:val="single"/>
        </w:rPr>
        <w:t>.  Director-Medium Clubs</w:t>
      </w:r>
      <w:bookmarkStart w:id="955" w:name="_cp_change_539"/>
      <w:r>
        <w:rPr>
          <w:rFonts w:ascii="Times New Roman" w:eastAsia="PMingLiU" w:hAnsi="Times New Roman" w:cs="Times New Roman"/>
          <w:strike w:val="1"/>
          <w:vanish w:val="1"/>
          <w:color w:val="FF0000"/>
          <w:u w:color="FF0000"/>
        </w:rPr>
        <w:t>Section 15.  Director-Medium Clubs</w:t>
      </w:r>
      <w:bookmarkEnd w:id="955"/>
      <w:bookmarkStart w:id="954" w:name="_cp_change_540"/>
      <w:r>
        <w:rPr>
          <w:color w:val="0000FF"/>
          <w:sz w:val="24"/>
          <w:szCs w:val="24"/>
          <w:u w:val="double" w:color="0000FF"/>
        </w:rPr>
        <w:fldChar w:fldCharType="begin"/>
      </w:r>
      <w:r>
        <w:rPr>
          <w:color w:val="0000FF"/>
          <w:u w:val="double" w:color="0000FF"/>
        </w:rPr>
        <w:instrText xml:space="preserve"> TC "</w:instrText>
      </w:r>
      <w:bookmarkStart w:id="257" w:name="_Toc185260345"/>
      <w:r>
        <w:rPr>
          <w:color w:val="0000FF"/>
          <w:sz w:val="24"/>
          <w:szCs w:val="24"/>
          <w:u w:val="double" w:color="0000FF"/>
        </w:rPr>
        <w:instrText>Section 1</w:instrText>
      </w:r>
      <w:r>
        <w:rPr>
          <w:color w:val="0000FF"/>
          <w:sz w:val="24"/>
          <w:szCs w:val="24"/>
          <w:u w:val="double" w:color="0000FF"/>
        </w:rPr>
        <w:instrText>0</w:instrText>
      </w:r>
      <w:r>
        <w:rPr>
          <w:color w:val="0000FF"/>
          <w:sz w:val="24"/>
          <w:szCs w:val="24"/>
          <w:u w:val="double" w:color="0000FF"/>
        </w:rPr>
        <w:instrText>.  Director-Medium Clubs</w:instrText>
      </w:r>
      <w:bookmarkEnd w:id="257"/>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10.  Director-Medium Clubs</w:t>
      </w:r>
      <w:r>
        <w:rPr>
          <w:color w:val="0000FF"/>
          <w:sz w:val="24"/>
          <w:szCs w:val="24"/>
          <w:u w:val="double" w:color="0000FF"/>
        </w:rPr>
        <w:fldChar w:fldCharType="end"/>
      </w:r>
      <w:bookmarkEnd w:id="954"/>
      <w:r>
        <w:rPr>
          <w:sz w:val="24"/>
          <w:szCs w:val="24"/>
        </w:rPr>
        <w:t xml:space="preserve">.  The Director-Medium </w:t>
      </w:r>
      <w:bookmarkStart w:id="953" w:name="_cp_change_541"/>
      <w:r>
        <w:rPr>
          <w:rFonts w:ascii="Times New Roman" w:eastAsia="PMingLiU" w:hAnsi="Times New Roman" w:cs="Times New Roman"/>
          <w:strike w:val="1"/>
          <w:color w:val="FF0000"/>
          <w:sz w:val="24"/>
          <w:szCs w:val="24"/>
          <w:u w:color="FF0000"/>
        </w:rPr>
        <w:t>Club</w:t>
      </w:r>
      <w:bookmarkEnd w:id="953"/>
      <w:bookmarkStart w:id="952" w:name="_cp_change_542"/>
      <w:r>
        <w:rPr>
          <w:color w:val="0000FF"/>
          <w:sz w:val="24"/>
          <w:szCs w:val="24"/>
          <w:u w:val="double" w:color="0000FF"/>
        </w:rPr>
        <w:t>Clubs</w:t>
      </w:r>
      <w:bookmarkEnd w:id="952"/>
      <w:r>
        <w:rPr>
          <w:sz w:val="24"/>
          <w:szCs w:val="24"/>
        </w:rPr>
        <w:t xml:space="preserve"> shall (a) serve as a liaison between Voting Members having 751 to 3,000 Registered Youth Players; and (b) in general perform all of the duties as from time to time may be assigned by the Chair or these Bylaws.</w:t>
      </w:r>
    </w:p>
    <w:p w14:paraId="74309BFB" w14:textId="77777777" w:rsidR="0034058E" w:rsidRPr="0034058E" w:rsidRDefault="0034058E" w:rsidP="0034058E">
      <w:pPr>
        <w:jc w:val="both"/>
        <w:rPr>
          <w:sz w:val="24"/>
          <w:szCs w:val="24"/>
        </w:rPr>
      </w:pPr>
    </w:p>
    <w:p w14:paraId="07DCF515" w14:textId="70F1B32D" w:rsidR="0034058E" w:rsidRPr="0034058E" w:rsidRDefault="0034058E" w:rsidP="0034058E">
      <w:pPr>
        <w:ind w:firstLine="720"/>
        <w:jc w:val="both"/>
        <w:rPr>
          <w:sz w:val="24"/>
          <w:szCs w:val="24"/>
        </w:rPr>
      </w:pPr>
      <w:r>
        <w:rPr>
          <w:sz w:val="24"/>
          <w:szCs w:val="24"/>
          <w:u w:val="single"/>
        </w:rPr>
        <w:t xml:space="preserve">Section </w:t>
      </w:r>
      <w:bookmarkStart w:id="965" w:name="_cp_change_543"/>
      <w:r>
        <w:rPr>
          <w:rFonts w:ascii="Times New Roman" w:eastAsia="PMingLiU" w:hAnsi="Times New Roman" w:cs="Times New Roman"/>
          <w:strike w:val="1"/>
          <w:color w:val="FF0000"/>
          <w:sz w:val="24"/>
          <w:szCs w:val="24"/>
          <w:u w:val="single" w:color="FF0000"/>
        </w:rPr>
        <w:t>16</w:t>
      </w:r>
      <w:bookmarkEnd w:id="965"/>
      <w:bookmarkStart w:id="964" w:name="_cp_change_544"/>
      <w:r>
        <w:rPr>
          <w:color w:val="0000FF"/>
          <w:sz w:val="24"/>
          <w:szCs w:val="24"/>
          <w:u w:val="double" w:color="0000FF"/>
        </w:rPr>
        <w:t>11</w:t>
      </w:r>
      <w:bookmarkEnd w:id="964"/>
      <w:r>
        <w:rPr>
          <w:sz w:val="24"/>
          <w:szCs w:val="24"/>
          <w:u w:val="single"/>
        </w:rPr>
        <w:t>.  Director-Large Clubs</w:t>
      </w:r>
      <w:bookmarkStart w:id="963" w:name="_cp_change_545"/>
      <w:r>
        <w:rPr>
          <w:rFonts w:ascii="Times New Roman" w:eastAsia="PMingLiU" w:hAnsi="Times New Roman" w:cs="Times New Roman"/>
          <w:strike w:val="1"/>
          <w:vanish w:val="1"/>
          <w:color w:val="FF0000"/>
          <w:u w:color="FF0000"/>
        </w:rPr>
        <w:t>Section 16.  Director-Large Clubs</w:t>
      </w:r>
      <w:bookmarkEnd w:id="963"/>
      <w:bookmarkStart w:id="962" w:name="_cp_change_546"/>
      <w:r>
        <w:rPr>
          <w:color w:val="0000FF"/>
          <w:sz w:val="24"/>
          <w:szCs w:val="24"/>
          <w:u w:val="double" w:color="0000FF"/>
        </w:rPr>
        <w:fldChar w:fldCharType="begin"/>
      </w:r>
      <w:r>
        <w:rPr>
          <w:color w:val="0000FF"/>
          <w:u w:val="double" w:color="0000FF"/>
        </w:rPr>
        <w:instrText xml:space="preserve"> TC "</w:instrText>
      </w:r>
      <w:bookmarkStart w:id="258" w:name="_Toc185260346"/>
      <w:r>
        <w:rPr>
          <w:color w:val="0000FF"/>
          <w:sz w:val="24"/>
          <w:szCs w:val="24"/>
          <w:u w:val="double" w:color="0000FF"/>
        </w:rPr>
        <w:instrText>Section 1</w:instrText>
      </w:r>
      <w:r>
        <w:rPr>
          <w:color w:val="0000FF"/>
          <w:sz w:val="24"/>
          <w:szCs w:val="24"/>
          <w:u w:val="double" w:color="0000FF"/>
        </w:rPr>
        <w:instrText>1</w:instrText>
      </w:r>
      <w:r>
        <w:rPr>
          <w:color w:val="0000FF"/>
          <w:sz w:val="24"/>
          <w:szCs w:val="24"/>
          <w:u w:val="double" w:color="0000FF"/>
        </w:rPr>
        <w:instrText>.  Director-Large Clubs</w:instrText>
      </w:r>
      <w:bookmarkEnd w:id="258"/>
      <w:r>
        <w:rPr>
          <w:color w:val="0000FF"/>
          <w:u w:val="double" w:color="0000FF"/>
        </w:rPr>
        <w:instrText xml:space="preserve">" \f C \l "2" </w:instrText>
      </w:r>
      <w:r>
        <w:rPr>
          <w:color w:val="0000FF"/>
          <w:u w:val="double" w:color="0000FF"/>
        </w:rPr>
        <w:fldChar w:fldCharType="separate"/>
      </w:r>
      <w:r>
        <w:rPr>
          <w:vanish w:val="1"/>
          <w:color w:val="0000FF"/>
          <w:u w:val="double" w:color="0000FF"/>
        </w:rPr>
        <w:t>Section 11.  Director-Large Clubs</w:t>
      </w:r>
      <w:r>
        <w:rPr>
          <w:color w:val="0000FF"/>
          <w:sz w:val="24"/>
          <w:szCs w:val="24"/>
          <w:u w:val="double" w:color="0000FF"/>
        </w:rPr>
        <w:fldChar w:fldCharType="end"/>
      </w:r>
      <w:bookmarkEnd w:id="962"/>
      <w:r>
        <w:rPr>
          <w:sz w:val="24"/>
          <w:szCs w:val="24"/>
        </w:rPr>
        <w:t xml:space="preserve">.  The Director-Large </w:t>
      </w:r>
      <w:bookmarkStart w:id="961" w:name="_cp_change_547"/>
      <w:r>
        <w:rPr>
          <w:rFonts w:ascii="Times New Roman" w:eastAsia="PMingLiU" w:hAnsi="Times New Roman" w:cs="Times New Roman"/>
          <w:strike w:val="1"/>
          <w:color w:val="FF0000"/>
          <w:sz w:val="24"/>
          <w:szCs w:val="24"/>
          <w:u w:color="FF0000"/>
        </w:rPr>
        <w:t>Club</w:t>
      </w:r>
      <w:bookmarkEnd w:id="961"/>
      <w:bookmarkStart w:id="960" w:name="_cp_change_548"/>
      <w:r>
        <w:rPr>
          <w:color w:val="0000FF"/>
          <w:sz w:val="24"/>
          <w:szCs w:val="24"/>
          <w:u w:val="double" w:color="0000FF"/>
        </w:rPr>
        <w:t>Clubs</w:t>
      </w:r>
      <w:bookmarkEnd w:id="960"/>
      <w:r>
        <w:rPr>
          <w:sz w:val="24"/>
          <w:szCs w:val="24"/>
        </w:rPr>
        <w:t xml:space="preserve"> shall (a) serve as a liaison between Voting Members having 3,001 and more Registered Youth Players; and (b) in general perform all of the duties as from time to time may be assigned by the Chair </w:t>
      </w:r>
      <w:bookmarkStart w:id="959" w:name="_cp_change_549"/>
      <w:r>
        <w:rPr>
          <w:rFonts w:ascii="Times New Roman" w:eastAsia="PMingLiU" w:hAnsi="Times New Roman" w:cs="Times New Roman"/>
          <w:strike w:val="1"/>
          <w:color w:val="FF0000"/>
          <w:sz w:val="24"/>
          <w:szCs w:val="24"/>
          <w:u w:color="FF0000"/>
        </w:rPr>
        <w:t>of</w:t>
      </w:r>
      <w:bookmarkEnd w:id="959"/>
      <w:bookmarkStart w:id="958" w:name="_cp_change_550"/>
      <w:r>
        <w:rPr>
          <w:color w:val="0000FF"/>
          <w:sz w:val="24"/>
          <w:szCs w:val="24"/>
          <w:u w:val="double" w:color="0000FF"/>
        </w:rPr>
        <w:t>or</w:t>
      </w:r>
      <w:bookmarkEnd w:id="958"/>
      <w:r>
        <w:rPr>
          <w:sz w:val="24"/>
          <w:szCs w:val="24"/>
        </w:rPr>
        <w:t xml:space="preserve"> these Bylaws.</w:t>
      </w:r>
    </w:p>
    <w:p w14:paraId="66654E33" w14:textId="6E86BA80" w:rsidR="0034058E" w:rsidRDefault="0034058E" w:rsidP="003474F6">
      <w:pPr>
        <w:jc w:val="both"/>
        <w:rPr>
          <w:sz w:val="24"/>
          <w:szCs w:val="24"/>
        </w:rPr>
      </w:pPr>
    </w:p>
    <w:p w14:paraId="0646AF38" w14:textId="607F3573" w:rsidR="00B06F8B" w:rsidRPr="003474F6" w:rsidRDefault="00B06F8B" w:rsidP="003474F6">
      <w:pPr>
        <w:pStyle w:val="Heading2"/>
        <w:numPr>
          <w:ilvl w:val="0"/>
          <w:numId w:val="0"/>
        </w:numPr>
        <w:ind w:firstLine="720"/>
        <w:rPr>
          <w:szCs w:val="24"/>
        </w:rPr>
      </w:pPr>
      <w:bookmarkStart w:id="259" w:name="_Toc69026619"/>
      <w:bookmarkStart w:id="260" w:name="_Toc69531352"/>
      <w:bookmarkStart w:id="261" w:name="_Toc69722546"/>
      <w:bookmarkStart w:id="262" w:name="_Toc70411884"/>
      <w:bookmarkStart w:id="263" w:name="_Toc77068880"/>
      <w:bookmarkStart w:id="264" w:name="_Toc77129126"/>
      <w:r>
        <w:rPr>
          <w:szCs w:val="24"/>
          <w:u w:val="single"/>
        </w:rPr>
        <w:t xml:space="preserve">Section </w:t>
      </w:r>
      <w:bookmarkStart w:id="971" w:name="_cp_change_551"/>
      <w:r>
        <w:rPr>
          <w:rFonts w:ascii="Times New Roman" w:eastAsia="Times New Roman" w:hAnsi="Times New Roman" w:cs="Times New Roman"/>
          <w:strike w:val="1"/>
          <w:color w:val="FF0000"/>
          <w:szCs w:val="24"/>
          <w:u w:val="single" w:color="FF0000"/>
        </w:rPr>
        <w:t>17</w:t>
      </w:r>
      <w:bookmarkEnd w:id="971"/>
      <w:bookmarkStart w:id="970" w:name="_cp_change_552"/>
      <w:r>
        <w:rPr>
          <w:color w:val="0000FF"/>
          <w:szCs w:val="24"/>
          <w:u w:val="double" w:color="0000FF"/>
        </w:rPr>
        <w:t>12</w:t>
      </w:r>
      <w:bookmarkEnd w:id="970"/>
      <w:r>
        <w:rPr>
          <w:szCs w:val="24"/>
          <w:u w:val="single"/>
        </w:rPr>
        <w:t>.  Voting of Stock</w:t>
      </w:r>
      <w:bookmarkStart w:id="969" w:name="_cp_change_553"/>
      <w:r>
        <w:rPr>
          <w:rFonts w:ascii="Times New Roman" w:eastAsia="Times New Roman" w:hAnsi="Times New Roman" w:cs="Times New Roman"/>
          <w:strike w:val="1"/>
          <w:vanish w:val="1"/>
          <w:color w:val="FF0000"/>
          <w:szCs w:val="24"/>
          <w:u w:color="FF0000"/>
        </w:rPr>
        <w:t>Section 17.  Voting of Stock</w:t>
      </w:r>
      <w:bookmarkEnd w:id="969"/>
      <w:bookmarkStart w:id="968" w:name="_cp_change_554"/>
      <w:r>
        <w:rPr>
          <w:color w:val="0000FF"/>
          <w:szCs w:val="24"/>
          <w:u w:val="double" w:color="0000FF"/>
        </w:rPr>
        <w:fldChar w:fldCharType="begin"/>
      </w:r>
      <w:r>
        <w:rPr>
          <w:color w:val="0000FF"/>
          <w:szCs w:val="24"/>
          <w:u w:val="double" w:color="0000FF"/>
        </w:rPr>
        <w:instrText xml:space="preserve"> TC "</w:instrText>
      </w:r>
      <w:bookmarkStart w:id="265" w:name="_Toc185260347"/>
      <w:r>
        <w:rPr>
          <w:color w:val="0000FF"/>
          <w:szCs w:val="24"/>
          <w:u w:val="double" w:color="0000FF"/>
        </w:rPr>
        <w:instrText>Section 1</w:instrText>
      </w:r>
      <w:r>
        <w:rPr>
          <w:color w:val="0000FF"/>
          <w:szCs w:val="24"/>
          <w:u w:val="double" w:color="0000FF"/>
        </w:rPr>
        <w:instrText>2</w:instrText>
      </w:r>
      <w:r>
        <w:rPr>
          <w:color w:val="0000FF"/>
          <w:szCs w:val="24"/>
          <w:u w:val="double" w:color="0000FF"/>
        </w:rPr>
        <w:instrText xml:space="preserve">.  </w:instrText>
      </w:r>
      <w:r>
        <w:rPr>
          <w:color w:val="0000FF"/>
          <w:szCs w:val="24"/>
          <w:u w:val="double" w:color="0000FF"/>
        </w:rPr>
        <w:instrText>Voting of Stock</w:instrText>
      </w:r>
      <w:bookmarkEnd w:id="265"/>
      <w:r>
        <w:rPr>
          <w:color w:val="0000FF"/>
          <w:szCs w:val="24"/>
          <w:u w:val="double" w:color="0000FF"/>
        </w:rPr>
        <w:instrText xml:space="preserve">" \f C \l "2" </w:instrText>
      </w:r>
      <w:r>
        <w:rPr>
          <w:color w:val="0000FF"/>
          <w:szCs w:val="24"/>
          <w:u w:val="double" w:color="0000FF"/>
        </w:rPr>
        <w:fldChar w:fldCharType="separate"/>
      </w:r>
      <w:r>
        <w:rPr>
          <w:vanish w:val="1"/>
          <w:color w:val="0000FF"/>
          <w:szCs w:val="24"/>
          <w:u w:val="double" w:color="0000FF"/>
        </w:rPr>
        <w:t>Section 12.  Voting of Stock</w:t>
      </w:r>
      <w:r>
        <w:rPr>
          <w:color w:val="0000FF"/>
          <w:szCs w:val="24"/>
          <w:u w:val="double" w:color="0000FF"/>
        </w:rPr>
        <w:fldChar w:fldCharType="end"/>
      </w:r>
      <w:bookmarkEnd w:id="968"/>
      <w:r>
        <w:rPr>
          <w:szCs w:val="24"/>
        </w:rPr>
        <w:t xml:space="preserve">.  Unless otherwise ordered by the </w:t>
      </w:r>
      <w:bookmarkStart w:id="967" w:name="_cp_change_555"/>
      <w:r>
        <w:rPr>
          <w:rFonts w:ascii="Times New Roman" w:eastAsia="Times New Roman" w:hAnsi="Times New Roman" w:cs="Times New Roman"/>
          <w:strike w:val="1"/>
          <w:color w:val="FF0000"/>
          <w:szCs w:val="24"/>
          <w:u w:color="FF0000"/>
        </w:rPr>
        <w:t xml:space="preserve">Executive </w:t>
      </w:r>
      <w:bookmarkEnd w:id="967"/>
      <w:r>
        <w:rPr>
          <w:szCs w:val="24"/>
        </w:rPr>
        <w:t xml:space="preserve">Board, each of the Chair and the Vice Chair shall have full power and authority on behalf of the Corporation to attend, act and vote at meetings of the shareholders of any corporation in which the Corporation may hold stock, and at such meetings shall possess and may exercise any and all rights and powers incident to the ownership of such stock and which, as the owner, the Corporation might have possessed and exercised if present.  The </w:t>
      </w:r>
      <w:bookmarkStart w:id="966" w:name="_cp_change_556"/>
      <w:r>
        <w:rPr>
          <w:rFonts w:ascii="Times New Roman" w:eastAsia="Times New Roman" w:hAnsi="Times New Roman" w:cs="Times New Roman"/>
          <w:strike w:val="1"/>
          <w:color w:val="FF0000"/>
          <w:szCs w:val="24"/>
          <w:u w:color="FF0000"/>
        </w:rPr>
        <w:t xml:space="preserve">Executive </w:t>
      </w:r>
      <w:bookmarkEnd w:id="966"/>
      <w:r>
        <w:rPr>
          <w:szCs w:val="24"/>
        </w:rPr>
        <w:t>Board may by resolution from time to time confer such power and authority upon any other person or persons.</w:t>
      </w:r>
      <w:bookmarkEnd w:id="259"/>
      <w:bookmarkEnd w:id="260"/>
      <w:bookmarkEnd w:id="261"/>
      <w:bookmarkEnd w:id="262"/>
      <w:bookmarkEnd w:id="263"/>
      <w:bookmarkEnd w:id="264"/>
    </w:p>
    <w:p w14:paraId="44E36448" w14:textId="70435ECB" w:rsidR="00B06F8B" w:rsidRPr="003474F6" w:rsidRDefault="00F35370" w:rsidP="003474F6">
      <w:pPr>
        <w:pStyle w:val="Heading1"/>
        <w:numPr>
          <w:ilvl w:val="0"/>
          <w:numId w:val="0"/>
        </w:numPr>
        <w:rPr>
          <w:szCs w:val="24"/>
        </w:rPr>
      </w:pPr>
      <w:r>
        <w:rPr>
          <w:szCs w:val="24"/>
        </w:rPr>
        <w:t>ARTICLE X</w:t>
      </w:r>
      <w:r>
        <w:rPr>
          <w:szCs w:val="24"/>
        </w:rPr>
        <w:br/>
      </w:r>
      <w:r>
        <w:rPr>
          <w:szCs w:val="24"/>
        </w:rPr>
        <w:br/>
      </w:r>
      <w:bookmarkStart w:id="266" w:name="_Toc69026628"/>
      <w:bookmarkStart w:id="267" w:name="_Toc69531361"/>
      <w:bookmarkStart w:id="268" w:name="_Toc69722554"/>
      <w:bookmarkStart w:id="269" w:name="_Toc70411892"/>
      <w:bookmarkStart w:id="270" w:name="_Toc77068889"/>
      <w:bookmarkStart w:id="271" w:name="_Toc77129135"/>
      <w:r>
        <w:rPr>
          <w:szCs w:val="24"/>
        </w:rPr>
        <w:t>INDEMNIFICATION</w:t>
      </w:r>
      <w:bookmarkEnd w:id="266"/>
      <w:bookmarkEnd w:id="267"/>
      <w:bookmarkEnd w:id="268"/>
      <w:bookmarkEnd w:id="269"/>
      <w:bookmarkEnd w:id="270"/>
      <w:bookmarkEnd w:id="271"/>
      <w:r>
        <w:rPr>
          <w:szCs w:val="24"/>
        </w:rPr>
        <w:fldChar w:fldCharType="begin"/>
      </w:r>
      <w:r>
        <w:rPr>
          <w:szCs w:val="24"/>
        </w:rPr>
        <w:instrText xml:space="preserve"> TC "</w:instrText>
      </w:r>
      <w:bookmarkStart w:id="272" w:name="_Toc185260348"/>
      <w:r>
        <w:rPr>
          <w:szCs w:val="24"/>
        </w:rPr>
        <w:instrText xml:space="preserve">ARTICLE </w:instrText>
      </w:r>
      <w:r>
        <w:rPr>
          <w:szCs w:val="24"/>
        </w:rPr>
        <w:instrText>X</w:instrText>
      </w:r>
      <w:r>
        <w:rPr>
          <w:szCs w:val="24"/>
        </w:rPr>
        <w:instrText xml:space="preserve">.  </w:instrText>
      </w:r>
      <w:r>
        <w:rPr>
          <w:caps/>
          <w:szCs w:val="24"/>
        </w:rPr>
        <w:instrText>Indemnification</w:instrText>
      </w:r>
      <w:bookmarkEnd w:id="272"/>
      <w:r>
        <w:rPr>
          <w:szCs w:val="24"/>
        </w:rPr>
        <w:instrText xml:space="preserve">" \f C \l "1" </w:instrText>
      </w:r>
      <w:r>
        <w:rPr>
          <w:szCs w:val="24"/>
        </w:rPr>
        <w:fldChar w:fldCharType="separate"/>
      </w:r>
      <w:r>
        <w:rPr>
          <w:vanish w:val="1"/>
          <w:szCs w:val="24"/>
        </w:rPr>
        <w:t>ARTICLE X.  Indemnification</w:t>
      </w:r>
      <w:r>
        <w:rPr>
          <w:szCs w:val="24"/>
        </w:rPr>
        <w:fldChar w:fldCharType="end"/>
      </w:r>
    </w:p>
    <w:p w14:paraId="628AF226" w14:textId="5FBA6E44" w:rsidR="00B06F8B" w:rsidRPr="003474F6" w:rsidRDefault="00B06F8B" w:rsidP="003474F6">
      <w:pPr>
        <w:pStyle w:val="Heading2"/>
        <w:numPr>
          <w:ilvl w:val="0"/>
          <w:numId w:val="0"/>
        </w:numPr>
        <w:ind w:firstLine="720"/>
        <w:rPr>
          <w:szCs w:val="24"/>
        </w:rPr>
      </w:pPr>
      <w:bookmarkStart w:id="273" w:name="_Toc69531362"/>
      <w:bookmarkStart w:id="274" w:name="_Toc69026629"/>
      <w:bookmarkStart w:id="275" w:name="_Toc69722555"/>
      <w:bookmarkStart w:id="276" w:name="_Toc70411893"/>
      <w:bookmarkStart w:id="277" w:name="_Toc77068890"/>
      <w:bookmarkStart w:id="278" w:name="_Toc77129136"/>
      <w:r>
        <w:rPr>
          <w:szCs w:val="24"/>
          <w:u w:val="single"/>
        </w:rPr>
        <w:t>Section 1.  Indemnification Provisions</w:t>
      </w:r>
      <w:r>
        <w:rPr>
          <w:szCs w:val="24"/>
          <w:u w:val="single"/>
        </w:rPr>
        <w:fldChar w:fldCharType="begin"/>
      </w:r>
      <w:r>
        <w:rPr>
          <w:szCs w:val="24"/>
        </w:rPr>
        <w:instrText xml:space="preserve"> TC "</w:instrText>
      </w:r>
      <w:bookmarkStart w:id="279" w:name="_Toc185260349"/>
      <w:r>
        <w:rPr>
          <w:szCs w:val="24"/>
        </w:rPr>
        <w:instrText xml:space="preserve">Section 1.  </w:instrText>
      </w:r>
      <w:r>
        <w:rPr>
          <w:szCs w:val="24"/>
          <w:u w:val="single"/>
        </w:rPr>
        <w:instrText>Indemnification Provisions</w:instrText>
      </w:r>
      <w:bookmarkEnd w:id="279"/>
      <w:r>
        <w:rPr>
          <w:szCs w:val="24"/>
        </w:rPr>
        <w:instrText xml:space="preserve">" \f C \l "2" </w:instrText>
      </w:r>
      <w:r>
        <w:rPr>
          <w:szCs w:val="24"/>
        </w:rPr>
        <w:fldChar w:fldCharType="separate"/>
      </w:r>
      <w:r>
        <w:rPr>
          <w:vanish w:val="1"/>
          <w:szCs w:val="24"/>
        </w:rPr>
        <w:t>Section 1.  Indemnification Provisions</w:t>
      </w:r>
      <w:r>
        <w:rPr>
          <w:szCs w:val="24"/>
          <w:u w:val="single"/>
        </w:rPr>
        <w:fldChar w:fldCharType="end"/>
      </w:r>
      <w:r>
        <w:rPr>
          <w:szCs w:val="24"/>
        </w:rPr>
        <w:t xml:space="preserve">.  Any person who at any time serves or has served as </w:t>
      </w:r>
      <w:bookmarkStart w:id="973" w:name="_cp_change_557"/>
      <w:r>
        <w:rPr>
          <w:rFonts w:ascii="Times New Roman" w:eastAsia="Times New Roman" w:hAnsi="Times New Roman" w:cs="Times New Roman"/>
          <w:strike w:val="1"/>
          <w:color w:val="FF0000"/>
          <w:szCs w:val="24"/>
          <w:u w:color="FF0000"/>
        </w:rPr>
        <w:t>an Officer</w:t>
      </w:r>
      <w:bookmarkEnd w:id="973"/>
      <w:bookmarkStart w:id="972" w:name="_cp_change_558"/>
      <w:r>
        <w:rPr>
          <w:color w:val="0000FF"/>
          <w:szCs w:val="24"/>
          <w:u w:val="double" w:color="0000FF"/>
        </w:rPr>
        <w:t>a Director</w:t>
      </w:r>
      <w:bookmarkEnd w:id="972"/>
      <w:r>
        <w:rPr>
          <w:szCs w:val="24"/>
        </w:rPr>
        <w:t xml:space="preserve"> of the Corporation or of any subsidiary of the Corporation, or as an officer, director, manager, employee or agents thereof </w:t>
      </w:r>
      <w:bookmarkStart w:id="280" w:name="_Toc69531363"/>
      <w:bookmarkEnd w:id="273"/>
      <w:r>
        <w:rPr>
          <w:szCs w:val="24"/>
        </w:rPr>
        <w:t>at the request of the Corporation for any other foreign or domestic corporation, limited liability company, partnership, joint venture, trust or other enterprise, or as a trustee or administrator under any employee benefit plan of the Corporation or of any subsidiary thereof (a “</w:t>
      </w:r>
      <w:r>
        <w:rPr>
          <w:szCs w:val="24"/>
          <w:u w:val="single"/>
        </w:rPr>
        <w:t>Claimant</w:t>
      </w:r>
      <w:r>
        <w:rPr>
          <w:szCs w:val="24"/>
        </w:rPr>
        <w:t>”), shall have the right to be indemnified and held harmless by the Corporation to the fullest extent from time to time permitted by law against all liabilities and litigation expenses (as hereinafter defined) in the event a claim shall be made or threatened against that person in, or that person is made or threatened to be made a party to, any threatened, pending or completed action, suit or proceeding, whether civil, criminal, administrative or investigative, and whether or not brought by or on behalf of the Corporation, including all appeals therefrom (a “</w:t>
      </w:r>
      <w:r>
        <w:rPr>
          <w:szCs w:val="24"/>
          <w:u w:val="single"/>
        </w:rPr>
        <w:t>proceeding</w:t>
      </w:r>
      <w:r>
        <w:rPr>
          <w:szCs w:val="24"/>
        </w:rPr>
        <w:t>”), arising out of that person’s status as such or that person’s activities in any such capacity; provided, however, that such indemnification shall not be available with respect to (a) that portion of any liabilities or litigation expenses with respect to which the Claimant is entitled to receive payment under any insurance policy or (b) any liabilities or litigation expenses incurred on account of any of the Claimant’s activities which were at the time taken known or believed by the Claimant to be clearly in conflict with the best interests of the Corporation.</w:t>
      </w:r>
      <w:bookmarkEnd w:id="274"/>
      <w:bookmarkEnd w:id="275"/>
      <w:bookmarkEnd w:id="276"/>
      <w:bookmarkEnd w:id="277"/>
      <w:bookmarkEnd w:id="278"/>
      <w:bookmarkEnd w:id="280"/>
    </w:p>
    <w:p w14:paraId="07788D66" w14:textId="3ACE439F" w:rsidR="00B06F8B" w:rsidRPr="003474F6" w:rsidRDefault="00B06F8B" w:rsidP="003474F6">
      <w:pPr>
        <w:pStyle w:val="Heading2"/>
        <w:numPr>
          <w:ilvl w:val="0"/>
          <w:numId w:val="0"/>
        </w:numPr>
        <w:ind w:firstLine="720"/>
        <w:rPr>
          <w:szCs w:val="24"/>
        </w:rPr>
      </w:pPr>
      <w:bookmarkStart w:id="281" w:name="_Toc77068891"/>
      <w:bookmarkStart w:id="282" w:name="_Toc77129137"/>
      <w:bookmarkStart w:id="283" w:name="_Toc69026630"/>
      <w:bookmarkStart w:id="284" w:name="_Toc69531364"/>
      <w:bookmarkStart w:id="285" w:name="_Toc69722556"/>
      <w:bookmarkStart w:id="286" w:name="_Toc70411894"/>
      <w:r>
        <w:rPr>
          <w:szCs w:val="24"/>
          <w:u w:val="single"/>
        </w:rPr>
        <w:t>Section 2.  Definitions</w:t>
      </w:r>
      <w:r>
        <w:rPr>
          <w:szCs w:val="24"/>
          <w:u w:val="single"/>
        </w:rPr>
        <w:fldChar w:fldCharType="begin"/>
      </w:r>
      <w:r>
        <w:rPr>
          <w:szCs w:val="24"/>
        </w:rPr>
        <w:instrText xml:space="preserve"> TC "</w:instrText>
      </w:r>
      <w:bookmarkStart w:id="287" w:name="_Toc185260350"/>
      <w:r>
        <w:rPr>
          <w:szCs w:val="24"/>
        </w:rPr>
        <w:instrText xml:space="preserve">Section 2.  </w:instrText>
      </w:r>
      <w:r>
        <w:rPr>
          <w:szCs w:val="24"/>
          <w:u w:val="single"/>
        </w:rPr>
        <w:instrText>Definitions</w:instrText>
      </w:r>
      <w:bookmarkEnd w:id="287"/>
      <w:r>
        <w:rPr>
          <w:szCs w:val="24"/>
        </w:rPr>
        <w:instrText xml:space="preserve">" \f C \l "2" </w:instrText>
      </w:r>
      <w:r>
        <w:rPr>
          <w:szCs w:val="24"/>
        </w:rPr>
        <w:fldChar w:fldCharType="separate"/>
      </w:r>
      <w:r>
        <w:rPr>
          <w:vanish w:val="1"/>
          <w:szCs w:val="24"/>
        </w:rPr>
        <w:t>Section 2.  Definitions</w:t>
      </w:r>
      <w:r>
        <w:rPr>
          <w:szCs w:val="24"/>
          <w:u w:val="single"/>
        </w:rPr>
        <w:fldChar w:fldCharType="end"/>
      </w:r>
      <w:r>
        <w:rPr>
          <w:szCs w:val="24"/>
        </w:rPr>
        <w:t>.  As used in this Article X, (a) “</w:t>
      </w:r>
      <w:r>
        <w:rPr>
          <w:szCs w:val="24"/>
          <w:u w:val="single"/>
        </w:rPr>
        <w:t>liabilities</w:t>
      </w:r>
      <w:r>
        <w:rPr>
          <w:szCs w:val="24"/>
        </w:rPr>
        <w:t>” shall include, without limitation, (1) payments to satisfaction of any judgment, money decree, excise tax, fine or penalty for which Claimant had become liable in any proceeding and (2) payments in settlement</w:t>
      </w:r>
      <w:bookmarkEnd w:id="281"/>
      <w:r>
        <w:rPr>
          <w:szCs w:val="24"/>
        </w:rPr>
        <w:t xml:space="preserve"> </w:t>
      </w:r>
      <w:bookmarkStart w:id="288" w:name="_Toc77068892"/>
      <w:r>
        <w:rPr>
          <w:szCs w:val="24"/>
        </w:rPr>
        <w:t>of any such proceeding subject, however, to Section 3 of this Article X; (b) “</w:t>
      </w:r>
      <w:r>
        <w:rPr>
          <w:szCs w:val="24"/>
          <w:u w:val="single"/>
        </w:rPr>
        <w:t>litigation expenses</w:t>
      </w:r>
      <w:r>
        <w:rPr>
          <w:szCs w:val="24"/>
        </w:rPr>
        <w:t>” shall include, without limitation, (1) reasonable costs and expenses and attorneys’ fees and expenses actually incurred by the Claimant in connection with any proceeding and (2) reasonable costs and expenses and attorneys’ fees and expenses in connection with the enforcement of rights to the indemnification granted hereby or by applicable law, if such enforcement is successful in</w:t>
      </w:r>
      <w:bookmarkEnd w:id="282"/>
      <w:r>
        <w:rPr>
          <w:szCs w:val="24"/>
        </w:rPr>
        <w:t xml:space="preserve"> </w:t>
      </w:r>
      <w:bookmarkStart w:id="289" w:name="_Toc77129138"/>
      <w:r>
        <w:rPr>
          <w:szCs w:val="24"/>
        </w:rPr>
        <w:t>whole or in part; and (c) “</w:t>
      </w:r>
      <w:r>
        <w:rPr>
          <w:szCs w:val="24"/>
          <w:u w:val="single"/>
        </w:rPr>
        <w:t xml:space="preserve">disinterested </w:t>
      </w:r>
      <w:bookmarkStart w:id="977" w:name="_cp_change_559"/>
      <w:r>
        <w:rPr>
          <w:rFonts w:ascii="Times New Roman" w:eastAsia="Times New Roman" w:hAnsi="Times New Roman" w:cs="Times New Roman"/>
          <w:strike w:val="1"/>
          <w:color w:val="FF0000"/>
          <w:szCs w:val="24"/>
          <w:u w:val="single" w:color="FF0000"/>
        </w:rPr>
        <w:t>Officer</w:t>
      </w:r>
      <w:bookmarkEnd w:id="977"/>
      <w:bookmarkStart w:id="976" w:name="_cp_change_560"/>
      <w:r>
        <w:rPr>
          <w:color w:val="0000FF"/>
          <w:szCs w:val="24"/>
          <w:u w:val="double" w:color="0000FF"/>
        </w:rPr>
        <w:t>Director</w:t>
      </w:r>
      <w:bookmarkEnd w:id="976"/>
      <w:r>
        <w:rPr>
          <w:szCs w:val="24"/>
        </w:rPr>
        <w:t xml:space="preserve">” shall mean </w:t>
      </w:r>
      <w:bookmarkStart w:id="975" w:name="_cp_change_561"/>
      <w:r>
        <w:rPr>
          <w:rFonts w:ascii="Times New Roman" w:eastAsia="Times New Roman" w:hAnsi="Times New Roman" w:cs="Times New Roman"/>
          <w:strike w:val="1"/>
          <w:color w:val="FF0000"/>
          <w:szCs w:val="24"/>
          <w:u w:color="FF0000"/>
        </w:rPr>
        <w:t>Officers</w:t>
      </w:r>
      <w:bookmarkEnd w:id="975"/>
      <w:bookmarkStart w:id="974" w:name="_cp_change_562"/>
      <w:r>
        <w:rPr>
          <w:color w:val="0000FF"/>
          <w:szCs w:val="24"/>
          <w:u w:val="double" w:color="0000FF"/>
        </w:rPr>
        <w:t>Directors</w:t>
      </w:r>
      <w:bookmarkEnd w:id="974"/>
      <w:r>
        <w:rPr>
          <w:szCs w:val="24"/>
        </w:rPr>
        <w:t xml:space="preserve"> who are not party to the proceeding in question.</w:t>
      </w:r>
      <w:bookmarkEnd w:id="283"/>
      <w:bookmarkEnd w:id="284"/>
      <w:bookmarkEnd w:id="285"/>
      <w:bookmarkEnd w:id="286"/>
      <w:bookmarkEnd w:id="288"/>
      <w:bookmarkEnd w:id="289"/>
    </w:p>
    <w:p w14:paraId="36D5439E" w14:textId="77777777" w:rsidR="00B06F8B" w:rsidRPr="003474F6" w:rsidRDefault="00B06F8B" w:rsidP="0084333E">
      <w:pPr>
        <w:pStyle w:val="Heading2"/>
        <w:numPr>
          <w:ilvl w:val="0"/>
          <w:numId w:val="0"/>
        </w:numPr>
        <w:ind w:firstLine="720"/>
        <w:rPr>
          <w:szCs w:val="24"/>
        </w:rPr>
      </w:pPr>
      <w:bookmarkStart w:id="290" w:name="_Toc69026631"/>
      <w:bookmarkStart w:id="291" w:name="_Toc69531365"/>
      <w:bookmarkStart w:id="292" w:name="_Toc69722557"/>
      <w:bookmarkStart w:id="293" w:name="_Toc70411895"/>
      <w:bookmarkStart w:id="294" w:name="_Toc77068893"/>
      <w:bookmarkStart w:id="295" w:name="_Toc77129139"/>
      <w:r>
        <w:rPr>
          <w:szCs w:val="24"/>
          <w:u w:val="single"/>
        </w:rPr>
        <w:t>Section 3.  Settlements</w:t>
      </w:r>
      <w:r>
        <w:rPr>
          <w:szCs w:val="24"/>
          <w:u w:val="single"/>
        </w:rPr>
        <w:fldChar w:fldCharType="begin"/>
      </w:r>
      <w:r>
        <w:rPr>
          <w:szCs w:val="24"/>
        </w:rPr>
        <w:instrText xml:space="preserve"> TC "</w:instrText>
      </w:r>
      <w:bookmarkStart w:id="296" w:name="_Toc185260351"/>
      <w:r>
        <w:rPr>
          <w:szCs w:val="24"/>
        </w:rPr>
        <w:instrText xml:space="preserve">Section 3.  </w:instrText>
      </w:r>
      <w:r>
        <w:rPr>
          <w:szCs w:val="24"/>
          <w:u w:val="single"/>
        </w:rPr>
        <w:instrText>Settlements</w:instrText>
      </w:r>
      <w:bookmarkEnd w:id="296"/>
      <w:r>
        <w:rPr>
          <w:szCs w:val="24"/>
        </w:rPr>
        <w:instrText xml:space="preserve">" \f C \l "2" </w:instrText>
      </w:r>
      <w:r>
        <w:rPr>
          <w:szCs w:val="24"/>
        </w:rPr>
        <w:fldChar w:fldCharType="separate"/>
      </w:r>
      <w:r>
        <w:rPr>
          <w:vanish w:val="1"/>
          <w:szCs w:val="24"/>
        </w:rPr>
        <w:t>Section 3.  Settlements</w:t>
      </w:r>
      <w:r>
        <w:rPr>
          <w:szCs w:val="24"/>
          <w:u w:val="single"/>
        </w:rPr>
        <w:fldChar w:fldCharType="end"/>
      </w:r>
      <w:r>
        <w:rPr>
          <w:szCs w:val="24"/>
        </w:rPr>
        <w:t>.  The Corporation shall not be liable to indemnify the Claimant for any amounts paid in settlement of any proceeding effected without the Corporation’s written consent.  The Corporation will not unreasonably withhold its consent to any proposed settlement.</w:t>
      </w:r>
      <w:bookmarkEnd w:id="290"/>
      <w:bookmarkEnd w:id="291"/>
      <w:bookmarkEnd w:id="292"/>
      <w:bookmarkEnd w:id="293"/>
      <w:bookmarkEnd w:id="294"/>
      <w:bookmarkEnd w:id="295"/>
    </w:p>
    <w:p w14:paraId="2E8FDBC4" w14:textId="77777777" w:rsidR="00B06F8B" w:rsidRPr="003474F6" w:rsidRDefault="00B06F8B" w:rsidP="003474F6">
      <w:pPr>
        <w:pStyle w:val="Heading2"/>
        <w:keepNext/>
        <w:numPr>
          <w:ilvl w:val="0"/>
          <w:numId w:val="0"/>
        </w:numPr>
        <w:ind w:firstLine="720"/>
        <w:rPr>
          <w:szCs w:val="24"/>
        </w:rPr>
      </w:pPr>
      <w:bookmarkStart w:id="297" w:name="_Toc69026632"/>
      <w:bookmarkStart w:id="298" w:name="_Toc69531366"/>
      <w:bookmarkStart w:id="299" w:name="_Toc69722558"/>
      <w:bookmarkStart w:id="300" w:name="_Toc70411896"/>
      <w:bookmarkStart w:id="301" w:name="_Toc77068894"/>
      <w:bookmarkStart w:id="302" w:name="_Toc77129140"/>
      <w:r>
        <w:rPr>
          <w:szCs w:val="24"/>
          <w:u w:val="single"/>
        </w:rPr>
        <w:t>Section 4.  Litigation Expense Advances</w:t>
      </w:r>
      <w:bookmarkEnd w:id="297"/>
      <w:bookmarkEnd w:id="298"/>
      <w:bookmarkEnd w:id="299"/>
      <w:bookmarkEnd w:id="300"/>
      <w:bookmarkEnd w:id="301"/>
      <w:bookmarkEnd w:id="302"/>
      <w:r>
        <w:rPr>
          <w:szCs w:val="24"/>
          <w:u w:val="single"/>
        </w:rPr>
        <w:fldChar w:fldCharType="begin"/>
      </w:r>
      <w:r>
        <w:rPr>
          <w:szCs w:val="24"/>
        </w:rPr>
        <w:instrText xml:space="preserve"> TC "</w:instrText>
      </w:r>
      <w:bookmarkStart w:id="303" w:name="_Toc185260352"/>
      <w:r>
        <w:rPr>
          <w:szCs w:val="24"/>
        </w:rPr>
        <w:instrText xml:space="preserve">Section 4.  </w:instrText>
      </w:r>
      <w:r>
        <w:rPr>
          <w:szCs w:val="24"/>
          <w:u w:val="single"/>
        </w:rPr>
        <w:instrText>Litigation Expense Advances</w:instrText>
      </w:r>
      <w:bookmarkEnd w:id="303"/>
      <w:r>
        <w:rPr>
          <w:szCs w:val="24"/>
        </w:rPr>
        <w:instrText xml:space="preserve">" \f C \l "2" </w:instrText>
      </w:r>
      <w:r>
        <w:rPr>
          <w:szCs w:val="24"/>
        </w:rPr>
        <w:fldChar w:fldCharType="separate"/>
      </w:r>
      <w:r>
        <w:rPr>
          <w:vanish w:val="1"/>
          <w:szCs w:val="24"/>
        </w:rPr>
        <w:t>Section 4.  Litigation Expense Advances</w:t>
      </w:r>
      <w:r>
        <w:rPr>
          <w:szCs w:val="24"/>
          <w:u w:val="single"/>
        </w:rPr>
        <w:fldChar w:fldCharType="end"/>
      </w:r>
      <w:r>
        <w:rPr>
          <w:szCs w:val="24"/>
        </w:rPr>
        <w:t xml:space="preserve">.  </w:t>
      </w:r>
    </w:p>
    <w:p w14:paraId="5FEEC019" w14:textId="1C43B1AF" w:rsidR="00B06F8B" w:rsidRPr="003474F6" w:rsidRDefault="00D52643" w:rsidP="003474F6">
      <w:pPr>
        <w:pStyle w:val="Heading3"/>
        <w:ind w:firstLine="720"/>
        <w:rPr>
          <w:szCs w:val="24"/>
        </w:rPr>
      </w:pPr>
      <w:r>
        <w:rPr>
          <w:szCs w:val="24"/>
        </w:rPr>
        <w:t>(a)</w:t>
      </w:r>
      <w:r>
        <w:rPr>
          <w:szCs w:val="24"/>
        </w:rPr>
        <w:tab/>
      </w:r>
      <w:r>
        <w:rPr>
          <w:szCs w:val="24"/>
        </w:rPr>
        <w:t xml:space="preserve">Except as provided in subsection (b) below, any litigation expenses shall be advanced to any Claimant within thirty (30) days of receipt by the Secretary of the Corporation of a demand therefor, together with an undertaking by or on behalf of the Claimant to repay to the Corporation such amount unless it is ultimately determined that the Claimant is entitled to be indemnified by the Corporation against such expenses.  The Secretary shall promptly forward notice of the demand and undertaking immediately to all </w:t>
      </w:r>
      <w:bookmarkStart w:id="979" w:name="_cp_change_563"/>
      <w:r>
        <w:rPr>
          <w:rFonts w:ascii="Times New Roman" w:eastAsia="Times New Roman" w:hAnsi="Times New Roman" w:cs="Times New Roman"/>
          <w:strike w:val="1"/>
          <w:color w:val="FF0000"/>
          <w:szCs w:val="24"/>
          <w:u w:color="FF0000"/>
        </w:rPr>
        <w:t>Officers</w:t>
      </w:r>
      <w:bookmarkEnd w:id="979"/>
      <w:bookmarkStart w:id="978" w:name="_cp_change_564"/>
      <w:r>
        <w:rPr>
          <w:color w:val="0000FF"/>
          <w:szCs w:val="24"/>
          <w:u w:val="double" w:color="0000FF"/>
        </w:rPr>
        <w:t>Directors</w:t>
      </w:r>
      <w:bookmarkEnd w:id="978"/>
      <w:r>
        <w:rPr>
          <w:szCs w:val="24"/>
        </w:rPr>
        <w:t xml:space="preserve"> of the Corporation.</w:t>
      </w:r>
    </w:p>
    <w:p w14:paraId="654C6D60" w14:textId="07C452EA" w:rsidR="00B06F8B" w:rsidRPr="003474F6" w:rsidRDefault="00D52643" w:rsidP="003474F6">
      <w:pPr>
        <w:pStyle w:val="Heading3"/>
        <w:ind w:firstLine="720"/>
        <w:rPr>
          <w:szCs w:val="24"/>
        </w:rPr>
      </w:pPr>
      <w:r>
        <w:rPr>
          <w:szCs w:val="24"/>
        </w:rPr>
        <w:t>(b)</w:t>
      </w:r>
      <w:r>
        <w:rPr>
          <w:szCs w:val="24"/>
        </w:rPr>
        <w:tab/>
      </w:r>
      <w:r>
        <w:rPr>
          <w:szCs w:val="24"/>
        </w:rPr>
        <w:t xml:space="preserve">Within ten (10) days after mailing of notice to the Officers pursuant subsection (a) above, any disinterested </w:t>
      </w:r>
      <w:bookmarkStart w:id="987" w:name="_cp_change_565"/>
      <w:r>
        <w:rPr>
          <w:rFonts w:ascii="Times New Roman" w:eastAsia="Times New Roman" w:hAnsi="Times New Roman" w:cs="Times New Roman"/>
          <w:strike w:val="1"/>
          <w:color w:val="FF0000"/>
          <w:szCs w:val="24"/>
          <w:u w:color="FF0000"/>
        </w:rPr>
        <w:t>Officer</w:t>
      </w:r>
      <w:bookmarkEnd w:id="987"/>
      <w:bookmarkStart w:id="986" w:name="_cp_change_566"/>
      <w:r>
        <w:rPr>
          <w:color w:val="0000FF"/>
          <w:szCs w:val="24"/>
          <w:u w:val="double" w:color="0000FF"/>
        </w:rPr>
        <w:t>Director</w:t>
      </w:r>
      <w:bookmarkEnd w:id="986"/>
      <w:r>
        <w:rPr>
          <w:szCs w:val="24"/>
        </w:rPr>
        <w:t xml:space="preserve"> may, if desired, call a meeting of disinterested </w:t>
      </w:r>
      <w:bookmarkStart w:id="985" w:name="_cp_change_567"/>
      <w:r>
        <w:rPr>
          <w:rFonts w:ascii="Times New Roman" w:eastAsia="Times New Roman" w:hAnsi="Times New Roman" w:cs="Times New Roman"/>
          <w:strike w:val="1"/>
          <w:color w:val="FF0000"/>
          <w:szCs w:val="24"/>
          <w:u w:color="FF0000"/>
        </w:rPr>
        <w:t>Officers</w:t>
      </w:r>
      <w:bookmarkEnd w:id="985"/>
      <w:bookmarkStart w:id="984" w:name="_cp_change_568"/>
      <w:r>
        <w:rPr>
          <w:color w:val="0000FF"/>
          <w:szCs w:val="24"/>
          <w:u w:val="double" w:color="0000FF"/>
        </w:rPr>
        <w:t>Directors</w:t>
      </w:r>
      <w:bookmarkEnd w:id="984"/>
      <w:r>
        <w:rPr>
          <w:szCs w:val="24"/>
        </w:rPr>
        <w:t xml:space="preserve"> to review the reasonableness of the expenses so requested.  No advance shall be made if a majority of the disinterested </w:t>
      </w:r>
      <w:bookmarkStart w:id="983" w:name="_cp_change_569"/>
      <w:r>
        <w:rPr>
          <w:rFonts w:ascii="Times New Roman" w:eastAsia="Times New Roman" w:hAnsi="Times New Roman" w:cs="Times New Roman"/>
          <w:strike w:val="1"/>
          <w:color w:val="FF0000"/>
          <w:szCs w:val="24"/>
          <w:u w:color="FF0000"/>
        </w:rPr>
        <w:t>Officers</w:t>
      </w:r>
      <w:bookmarkEnd w:id="983"/>
      <w:bookmarkStart w:id="982" w:name="_cp_change_570"/>
      <w:r>
        <w:rPr>
          <w:color w:val="0000FF"/>
          <w:szCs w:val="24"/>
          <w:u w:val="double" w:color="0000FF"/>
        </w:rPr>
        <w:t>Director</w:t>
      </w:r>
      <w:bookmarkEnd w:id="982"/>
      <w:r>
        <w:rPr>
          <w:szCs w:val="24"/>
        </w:rPr>
        <w:t xml:space="preserve"> affirmatively determines that the item of expense is unreasonable in amount; but if the disinterested </w:t>
      </w:r>
      <w:bookmarkStart w:id="981" w:name="_cp_change_571"/>
      <w:r>
        <w:rPr>
          <w:rFonts w:ascii="Times New Roman" w:eastAsia="Times New Roman" w:hAnsi="Times New Roman" w:cs="Times New Roman"/>
          <w:strike w:val="1"/>
          <w:color w:val="FF0000"/>
          <w:szCs w:val="24"/>
          <w:u w:color="FF0000"/>
        </w:rPr>
        <w:t>Officers</w:t>
      </w:r>
      <w:bookmarkEnd w:id="981"/>
      <w:bookmarkStart w:id="980" w:name="_cp_change_572"/>
      <w:r>
        <w:rPr>
          <w:color w:val="0000FF"/>
          <w:szCs w:val="24"/>
          <w:u w:val="double" w:color="0000FF"/>
        </w:rPr>
        <w:t>Director</w:t>
      </w:r>
      <w:bookmarkEnd w:id="980"/>
      <w:r>
        <w:rPr>
          <w:szCs w:val="24"/>
        </w:rPr>
        <w:t xml:space="preserve"> determine that a portion of the expense item is reasonable, the Corporation shall advance such portion.</w:t>
      </w:r>
    </w:p>
    <w:p w14:paraId="400CE41A" w14:textId="1B4B6DB8" w:rsidR="00B06F8B" w:rsidRPr="003474F6" w:rsidRDefault="00B06F8B" w:rsidP="003474F6">
      <w:pPr>
        <w:pStyle w:val="Heading2"/>
        <w:numPr>
          <w:ilvl w:val="0"/>
          <w:numId w:val="0"/>
        </w:numPr>
        <w:ind w:firstLine="720"/>
        <w:rPr>
          <w:szCs w:val="24"/>
        </w:rPr>
      </w:pPr>
      <w:bookmarkStart w:id="304" w:name="_Toc69026633"/>
      <w:bookmarkStart w:id="305" w:name="_Toc69531367"/>
      <w:bookmarkStart w:id="306" w:name="_Toc69722559"/>
      <w:bookmarkStart w:id="307" w:name="_Toc70411897"/>
      <w:bookmarkStart w:id="308" w:name="_Toc77068895"/>
      <w:bookmarkStart w:id="309" w:name="_Toc77129141"/>
      <w:r>
        <w:rPr>
          <w:szCs w:val="24"/>
          <w:u w:val="single"/>
        </w:rPr>
        <w:t>Section 5.  Approval of Indemnification Payments</w:t>
      </w:r>
      <w:r>
        <w:rPr>
          <w:szCs w:val="24"/>
          <w:u w:val="single"/>
        </w:rPr>
        <w:fldChar w:fldCharType="begin"/>
      </w:r>
      <w:r>
        <w:rPr>
          <w:szCs w:val="24"/>
        </w:rPr>
        <w:instrText xml:space="preserve"> TC "</w:instrText>
      </w:r>
      <w:bookmarkStart w:id="310" w:name="_Toc185260353"/>
      <w:r>
        <w:rPr>
          <w:szCs w:val="24"/>
        </w:rPr>
        <w:instrText xml:space="preserve">Section 5.  </w:instrText>
      </w:r>
      <w:r>
        <w:rPr>
          <w:szCs w:val="24"/>
          <w:u w:val="single"/>
        </w:rPr>
        <w:instrText>Approval of Indemnification Payments</w:instrText>
      </w:r>
      <w:bookmarkEnd w:id="310"/>
      <w:r>
        <w:rPr>
          <w:szCs w:val="24"/>
        </w:rPr>
        <w:instrText xml:space="preserve">" \f C \l "2" </w:instrText>
      </w:r>
      <w:r>
        <w:rPr>
          <w:szCs w:val="24"/>
        </w:rPr>
        <w:fldChar w:fldCharType="separate"/>
      </w:r>
      <w:r>
        <w:rPr>
          <w:vanish w:val="1"/>
          <w:szCs w:val="24"/>
        </w:rPr>
        <w:t>Section 5.  Approval of Indemnification Payments</w:t>
      </w:r>
      <w:r>
        <w:rPr>
          <w:szCs w:val="24"/>
          <w:u w:val="single"/>
        </w:rPr>
        <w:fldChar w:fldCharType="end"/>
      </w:r>
      <w:r>
        <w:rPr>
          <w:szCs w:val="24"/>
        </w:rPr>
        <w:t xml:space="preserve">.  Except as provided in Section 4 of this Article X, the </w:t>
      </w:r>
      <w:bookmarkStart w:id="990" w:name="_cp_change_573"/>
      <w:r>
        <w:rPr>
          <w:rFonts w:ascii="Times New Roman" w:eastAsia="Times New Roman" w:hAnsi="Times New Roman" w:cs="Times New Roman"/>
          <w:strike w:val="1"/>
          <w:color w:val="FF0000"/>
          <w:szCs w:val="24"/>
          <w:u w:color="FF0000"/>
        </w:rPr>
        <w:t xml:space="preserve">Executive </w:t>
      </w:r>
      <w:bookmarkEnd w:id="990"/>
      <w:r>
        <w:rPr>
          <w:szCs w:val="24"/>
        </w:rPr>
        <w:t xml:space="preserve">Board shall take all such action as may be necessary and appropriate to authorize the Corporation to pay the indemnification required by Section 1 of this Article X, including, without limitation, making a good faith evaluation of the manner in which the Claimant acted and of the reasonable amount of indemnity due the Claimant.  In taking any such action, any Claimant who is </w:t>
      </w:r>
      <w:bookmarkStart w:id="989" w:name="_cp_change_574"/>
      <w:r>
        <w:rPr>
          <w:rFonts w:ascii="Times New Roman" w:eastAsia="Times New Roman" w:hAnsi="Times New Roman" w:cs="Times New Roman"/>
          <w:strike w:val="1"/>
          <w:color w:val="FF0000"/>
          <w:szCs w:val="24"/>
          <w:u w:color="FF0000"/>
        </w:rPr>
        <w:t>an Officer</w:t>
      </w:r>
      <w:bookmarkEnd w:id="989"/>
      <w:bookmarkStart w:id="988" w:name="_cp_change_575"/>
      <w:r>
        <w:rPr>
          <w:color w:val="0000FF"/>
          <w:szCs w:val="24"/>
          <w:u w:val="double" w:color="0000FF"/>
        </w:rPr>
        <w:t>a Director</w:t>
      </w:r>
      <w:bookmarkEnd w:id="988"/>
      <w:r>
        <w:rPr>
          <w:szCs w:val="24"/>
        </w:rPr>
        <w:t xml:space="preserve"> shall not be entitled to vote on any matter concerning such Claimant’s right to indemnification.</w:t>
      </w:r>
      <w:bookmarkEnd w:id="304"/>
      <w:bookmarkEnd w:id="305"/>
      <w:bookmarkEnd w:id="306"/>
      <w:bookmarkEnd w:id="307"/>
      <w:bookmarkEnd w:id="308"/>
      <w:bookmarkEnd w:id="309"/>
    </w:p>
    <w:p w14:paraId="49978652" w14:textId="1E292FBC" w:rsidR="00B06F8B" w:rsidRPr="003474F6" w:rsidRDefault="00B06F8B" w:rsidP="003474F6">
      <w:pPr>
        <w:pStyle w:val="Heading2"/>
        <w:numPr>
          <w:ilvl w:val="0"/>
          <w:numId w:val="0"/>
        </w:numPr>
        <w:ind w:firstLine="720"/>
        <w:rPr>
          <w:szCs w:val="24"/>
        </w:rPr>
      </w:pPr>
      <w:bookmarkStart w:id="311" w:name="_Toc69722560"/>
      <w:bookmarkStart w:id="312" w:name="_Toc70411898"/>
      <w:bookmarkStart w:id="313" w:name="_Toc69026634"/>
      <w:bookmarkStart w:id="314" w:name="_Toc69531368"/>
      <w:bookmarkStart w:id="315" w:name="_Toc77068896"/>
      <w:bookmarkStart w:id="316" w:name="_Toc77129142"/>
      <w:r>
        <w:rPr>
          <w:szCs w:val="24"/>
          <w:u w:val="single"/>
        </w:rPr>
        <w:t>Section 6.  Suits by Claimant</w:t>
      </w:r>
      <w:r>
        <w:rPr>
          <w:szCs w:val="24"/>
          <w:u w:val="single"/>
        </w:rPr>
        <w:fldChar w:fldCharType="begin"/>
      </w:r>
      <w:r>
        <w:rPr>
          <w:szCs w:val="24"/>
        </w:rPr>
        <w:instrText xml:space="preserve"> TC "</w:instrText>
      </w:r>
      <w:bookmarkStart w:id="317" w:name="_Toc185260354"/>
      <w:r>
        <w:rPr>
          <w:szCs w:val="24"/>
        </w:rPr>
        <w:instrText xml:space="preserve">Section 6.  </w:instrText>
      </w:r>
      <w:r>
        <w:rPr>
          <w:szCs w:val="24"/>
          <w:u w:val="single"/>
        </w:rPr>
        <w:instrText>Suits by Claimant</w:instrText>
      </w:r>
      <w:bookmarkEnd w:id="317"/>
      <w:r>
        <w:rPr>
          <w:szCs w:val="24"/>
        </w:rPr>
        <w:instrText xml:space="preserve">" \f C \l "2" </w:instrText>
      </w:r>
      <w:r>
        <w:rPr>
          <w:szCs w:val="24"/>
        </w:rPr>
        <w:fldChar w:fldCharType="separate"/>
      </w:r>
      <w:r>
        <w:rPr>
          <w:vanish w:val="1"/>
          <w:szCs w:val="24"/>
        </w:rPr>
        <w:t>Section 6.  Suits by Claimant</w:t>
      </w:r>
      <w:r>
        <w:rPr>
          <w:szCs w:val="24"/>
          <w:u w:val="single"/>
        </w:rPr>
        <w:fldChar w:fldCharType="end"/>
      </w:r>
      <w:r>
        <w:rPr>
          <w:szCs w:val="24"/>
        </w:rPr>
        <w:t>.  No Claimant shall be entitled to bring suit against the Corporation to enforce his, her or its rights under this Article X until sixty (60) days after a written claim has been received by the Corporation, together with any undertaking to repay as required by Section 4 of this Article X.  It shall be a defense to any such action that the Claimant’s liabilities or litigation expenses were incurred on account of activities described in clause (b) of Section 1 of this Article X, but the burden of proving this defense shall be on the Corporation.  Neither the failure of the Corporation to have made a determination prior to the commencement of the action to the effect that indemnification of the Claimant is proper in the circumstances, nor an actual determination by</w:t>
      </w:r>
      <w:bookmarkEnd w:id="311"/>
      <w:bookmarkEnd w:id="312"/>
      <w:r>
        <w:rPr>
          <w:szCs w:val="24"/>
        </w:rPr>
        <w:t xml:space="preserve"> </w:t>
      </w:r>
      <w:bookmarkStart w:id="318" w:name="_Toc69722561"/>
      <w:bookmarkStart w:id="319" w:name="_Toc70411899"/>
      <w:r>
        <w:rPr>
          <w:szCs w:val="24"/>
        </w:rPr>
        <w:t>the Corporation that the Claimant had not met the standard of conduct described in clause (b) of Section 1 of this Article X, shall be a defense to the action or create a presumption that the Claimant has not met the applicable standard of conduct</w:t>
      </w:r>
      <w:bookmarkEnd w:id="313"/>
      <w:r>
        <w:rPr>
          <w:szCs w:val="24"/>
        </w:rPr>
        <w:t>.</w:t>
      </w:r>
      <w:bookmarkEnd w:id="314"/>
      <w:bookmarkEnd w:id="315"/>
      <w:bookmarkEnd w:id="316"/>
      <w:bookmarkEnd w:id="318"/>
      <w:bookmarkEnd w:id="319"/>
    </w:p>
    <w:p w14:paraId="5508DF90" w14:textId="78EA57AE" w:rsidR="00B06F8B" w:rsidRPr="003474F6" w:rsidRDefault="00B06F8B" w:rsidP="003474F6">
      <w:pPr>
        <w:pStyle w:val="Heading2"/>
        <w:numPr>
          <w:ilvl w:val="0"/>
          <w:numId w:val="0"/>
        </w:numPr>
        <w:ind w:firstLine="720"/>
        <w:rPr>
          <w:szCs w:val="24"/>
        </w:rPr>
      </w:pPr>
      <w:bookmarkStart w:id="320" w:name="_Toc77129143"/>
      <w:bookmarkStart w:id="321" w:name="_Toc69026635"/>
      <w:bookmarkStart w:id="322" w:name="_Toc69531369"/>
      <w:bookmarkStart w:id="323" w:name="_Toc69722562"/>
      <w:bookmarkStart w:id="324" w:name="_Toc70411900"/>
      <w:bookmarkStart w:id="325" w:name="_Toc77068897"/>
      <w:r>
        <w:rPr>
          <w:szCs w:val="24"/>
          <w:u w:val="single"/>
        </w:rPr>
        <w:t>Section 7.  Consideration; Personal Representatives and Other Remedies</w:t>
      </w:r>
      <w:r>
        <w:rPr>
          <w:szCs w:val="24"/>
          <w:u w:val="single"/>
        </w:rPr>
        <w:fldChar w:fldCharType="begin"/>
      </w:r>
      <w:r>
        <w:rPr>
          <w:szCs w:val="24"/>
        </w:rPr>
        <w:instrText xml:space="preserve"> TC "</w:instrText>
      </w:r>
      <w:bookmarkStart w:id="326" w:name="_Toc185260355"/>
      <w:r>
        <w:rPr>
          <w:szCs w:val="24"/>
        </w:rPr>
        <w:instrText xml:space="preserve">Section 7.  </w:instrText>
      </w:r>
      <w:r>
        <w:rPr>
          <w:szCs w:val="24"/>
          <w:u w:val="single"/>
        </w:rPr>
        <w:instrText>Consideration; Personal Representatives and Other Remedies</w:instrText>
      </w:r>
      <w:bookmarkEnd w:id="326"/>
      <w:r>
        <w:rPr>
          <w:szCs w:val="24"/>
        </w:rPr>
        <w:instrText xml:space="preserve">" \f C \l "2" </w:instrText>
      </w:r>
      <w:r>
        <w:rPr>
          <w:szCs w:val="24"/>
        </w:rPr>
        <w:fldChar w:fldCharType="separate"/>
      </w:r>
      <w:r>
        <w:rPr>
          <w:vanish w:val="1"/>
          <w:szCs w:val="24"/>
        </w:rPr>
        <w:t>Section 7.  Consideration; Personal Representatives and Other Remedies</w:t>
      </w:r>
      <w:r>
        <w:rPr>
          <w:szCs w:val="24"/>
          <w:u w:val="single"/>
        </w:rPr>
        <w:fldChar w:fldCharType="end"/>
      </w:r>
      <w:r>
        <w:rPr>
          <w:szCs w:val="24"/>
        </w:rPr>
        <w:t>.  Any person who, during such time as this Article X or corresponding provisions of predecessor Bylaws is or has been in effect, serves or has served in any of the aforesaid capacities for or on behalf of the Corporation shall be deemed to be doing so or to have done so in reliance upon, and as</w:t>
      </w:r>
      <w:bookmarkEnd w:id="320"/>
      <w:r>
        <w:rPr>
          <w:szCs w:val="24"/>
        </w:rPr>
        <w:t xml:space="preserve"> </w:t>
      </w:r>
      <w:bookmarkStart w:id="327" w:name="_Toc77129144"/>
      <w:r>
        <w:rPr>
          <w:szCs w:val="24"/>
        </w:rPr>
        <w:t>consideration for, the right of indemnification provided herein or therein.  The right of indemnification provided herein or therein shall inure to the benefit of the legal representatives of any person who qualifies or would qualify as a Claimant hereunder, and the right shall not be exclusive of any other rights to which the person or legal representative may be entitled apart from this Article.</w:t>
      </w:r>
      <w:bookmarkEnd w:id="321"/>
      <w:bookmarkEnd w:id="322"/>
      <w:bookmarkEnd w:id="323"/>
      <w:bookmarkEnd w:id="324"/>
      <w:bookmarkEnd w:id="325"/>
      <w:bookmarkEnd w:id="327"/>
    </w:p>
    <w:p w14:paraId="5075871B" w14:textId="0A816A5F" w:rsidR="00B06F8B" w:rsidRPr="003474F6" w:rsidRDefault="00B06F8B" w:rsidP="003474F6">
      <w:pPr>
        <w:pStyle w:val="Heading2"/>
        <w:numPr>
          <w:ilvl w:val="0"/>
          <w:numId w:val="0"/>
        </w:numPr>
        <w:ind w:firstLine="720"/>
        <w:rPr>
          <w:szCs w:val="24"/>
        </w:rPr>
      </w:pPr>
      <w:bookmarkStart w:id="328" w:name="_Toc69026636"/>
      <w:bookmarkStart w:id="329" w:name="_Toc69531370"/>
      <w:bookmarkStart w:id="330" w:name="_Toc69722563"/>
      <w:bookmarkStart w:id="331" w:name="_Toc70411901"/>
      <w:bookmarkStart w:id="332" w:name="_Toc77068898"/>
      <w:bookmarkStart w:id="333" w:name="_Toc77129145"/>
      <w:r>
        <w:rPr>
          <w:szCs w:val="24"/>
          <w:u w:val="single"/>
        </w:rPr>
        <w:t>Section 8.  Scope of Indemnification Rights</w:t>
      </w:r>
      <w:r>
        <w:rPr>
          <w:szCs w:val="24"/>
          <w:u w:val="single"/>
        </w:rPr>
        <w:fldChar w:fldCharType="begin"/>
      </w:r>
      <w:r>
        <w:rPr>
          <w:szCs w:val="24"/>
        </w:rPr>
        <w:instrText xml:space="preserve"> TC "</w:instrText>
      </w:r>
      <w:bookmarkStart w:id="334" w:name="_Toc185260356"/>
      <w:r>
        <w:rPr>
          <w:szCs w:val="24"/>
        </w:rPr>
        <w:instrText xml:space="preserve">Section 8.  </w:instrText>
      </w:r>
      <w:r>
        <w:rPr>
          <w:szCs w:val="24"/>
          <w:u w:val="single"/>
        </w:rPr>
        <w:instrText>Scope of Indemnification Rights</w:instrText>
      </w:r>
      <w:bookmarkEnd w:id="334"/>
      <w:r>
        <w:rPr>
          <w:szCs w:val="24"/>
        </w:rPr>
        <w:instrText xml:space="preserve">" \f C \l "2" </w:instrText>
      </w:r>
      <w:r>
        <w:rPr>
          <w:szCs w:val="24"/>
        </w:rPr>
        <w:fldChar w:fldCharType="separate"/>
      </w:r>
      <w:r>
        <w:rPr>
          <w:vanish w:val="1"/>
          <w:szCs w:val="24"/>
        </w:rPr>
        <w:t>Section 8.  Scope of Indemnification Rights</w:t>
      </w:r>
      <w:r>
        <w:rPr>
          <w:szCs w:val="24"/>
          <w:u w:val="single"/>
        </w:rPr>
        <w:fldChar w:fldCharType="end"/>
      </w:r>
      <w:r>
        <w:rPr>
          <w:szCs w:val="24"/>
        </w:rPr>
        <w:t>.  Except as otherwise set forth in these Bylaws, or as otherwise required by law, the rights granted herein shall not be limited by the provisions of the Nonprofit Law.</w:t>
      </w:r>
      <w:bookmarkEnd w:id="328"/>
      <w:bookmarkEnd w:id="329"/>
      <w:bookmarkEnd w:id="330"/>
      <w:bookmarkEnd w:id="331"/>
      <w:bookmarkEnd w:id="332"/>
      <w:bookmarkEnd w:id="333"/>
    </w:p>
    <w:p w14:paraId="00040E0A" w14:textId="631B6853" w:rsidR="0034058E" w:rsidRDefault="00B06F8B" w:rsidP="003474F6">
      <w:pPr>
        <w:pStyle w:val="Heading2"/>
        <w:numPr>
          <w:ilvl w:val="0"/>
          <w:numId w:val="0"/>
        </w:numPr>
        <w:ind w:firstLine="720"/>
        <w:rPr>
          <w:szCs w:val="24"/>
        </w:rPr>
      </w:pPr>
      <w:bookmarkStart w:id="335" w:name="_Toc70411902"/>
      <w:bookmarkStart w:id="336" w:name="_Toc77068899"/>
      <w:bookmarkStart w:id="337" w:name="_Toc77129146"/>
      <w:r>
        <w:rPr>
          <w:szCs w:val="24"/>
          <w:u w:val="single"/>
        </w:rPr>
        <w:t>Section 9.  Extension of Indemnification Rights to Additional Employees</w:t>
      </w:r>
      <w:r>
        <w:rPr>
          <w:szCs w:val="24"/>
          <w:u w:val="single"/>
        </w:rPr>
        <w:fldChar w:fldCharType="begin"/>
      </w:r>
      <w:r>
        <w:rPr>
          <w:szCs w:val="24"/>
        </w:rPr>
        <w:instrText xml:space="preserve"> TC "</w:instrText>
      </w:r>
      <w:bookmarkStart w:id="338" w:name="_Toc185260357"/>
      <w:r>
        <w:rPr>
          <w:szCs w:val="24"/>
        </w:rPr>
        <w:instrText xml:space="preserve">Section 9.  </w:instrText>
      </w:r>
      <w:r>
        <w:rPr>
          <w:szCs w:val="24"/>
          <w:u w:val="single"/>
        </w:rPr>
        <w:instrText>Extension of Indemnification Rights to Additional Employees</w:instrText>
      </w:r>
      <w:bookmarkEnd w:id="338"/>
      <w:r>
        <w:rPr>
          <w:szCs w:val="24"/>
        </w:rPr>
        <w:instrText xml:space="preserve">" \f C \l "2" </w:instrText>
      </w:r>
      <w:r>
        <w:rPr>
          <w:szCs w:val="24"/>
        </w:rPr>
        <w:fldChar w:fldCharType="separate"/>
      </w:r>
      <w:r>
        <w:rPr>
          <w:vanish w:val="1"/>
          <w:szCs w:val="24"/>
        </w:rPr>
        <w:t>Section 9.  Extension of Indemnification Rights to Additional Employees</w:t>
      </w:r>
      <w:r>
        <w:rPr>
          <w:szCs w:val="24"/>
          <w:u w:val="single"/>
        </w:rPr>
        <w:fldChar w:fldCharType="end"/>
      </w:r>
      <w:r>
        <w:rPr>
          <w:szCs w:val="24"/>
        </w:rPr>
        <w:t xml:space="preserve">.  The </w:t>
      </w:r>
      <w:bookmarkStart w:id="993" w:name="_cp_change_576"/>
      <w:r>
        <w:rPr>
          <w:rFonts w:ascii="Times New Roman" w:eastAsia="Times New Roman" w:hAnsi="Times New Roman" w:cs="Times New Roman"/>
          <w:strike w:val="1"/>
          <w:color w:val="FF0000"/>
          <w:szCs w:val="24"/>
          <w:u w:color="FF0000"/>
        </w:rPr>
        <w:t xml:space="preserve">Executive </w:t>
      </w:r>
      <w:bookmarkEnd w:id="993"/>
      <w:r>
        <w:rPr>
          <w:szCs w:val="24"/>
        </w:rPr>
        <w:t xml:space="preserve">Board may, from time to time as it deems appropriate, extend the indemnification rights provided by this Article X on terms consistent with this Article X to any person other than </w:t>
      </w:r>
      <w:bookmarkStart w:id="992" w:name="_cp_change_577"/>
      <w:r>
        <w:rPr>
          <w:rFonts w:ascii="Times New Roman" w:eastAsia="Times New Roman" w:hAnsi="Times New Roman" w:cs="Times New Roman"/>
          <w:strike w:val="1"/>
          <w:color w:val="FF0000"/>
          <w:szCs w:val="24"/>
          <w:u w:color="FF0000"/>
        </w:rPr>
        <w:t>an Officer</w:t>
      </w:r>
      <w:bookmarkEnd w:id="992"/>
      <w:bookmarkStart w:id="991" w:name="_cp_change_578"/>
      <w:r>
        <w:rPr>
          <w:color w:val="0000FF"/>
          <w:szCs w:val="24"/>
          <w:u w:val="double" w:color="0000FF"/>
        </w:rPr>
        <w:t>a Director</w:t>
      </w:r>
      <w:bookmarkEnd w:id="991"/>
      <w:r>
        <w:rPr>
          <w:szCs w:val="24"/>
        </w:rPr>
        <w:t xml:space="preserve"> who serves or who has served as an employee or agent of the Corporation or of any subsidiary of the Corporation, or as an officer, director, manager, employee or agent at the request of the Corporation for any other foreign or domestic corporation, limited liability company, partnership, joint venture, trust or other enterprise, or as a trustee or administrator under any employee benefit plan of the Corporation or of any subsidiary thereof</w:t>
      </w:r>
      <w:bookmarkEnd w:id="335"/>
      <w:bookmarkEnd w:id="336"/>
      <w:bookmarkEnd w:id="337"/>
      <w:r>
        <w:rPr>
          <w:szCs w:val="24"/>
        </w:rPr>
        <w:t xml:space="preserve">. </w:t>
      </w:r>
    </w:p>
    <w:p w14:paraId="1C446176" w14:textId="09D871E8" w:rsidR="00B06F8B" w:rsidRPr="003474F6" w:rsidRDefault="00665F0B" w:rsidP="003474F6">
      <w:pPr>
        <w:pStyle w:val="Heading1"/>
        <w:numPr>
          <w:ilvl w:val="0"/>
          <w:numId w:val="0"/>
        </w:numPr>
        <w:rPr>
          <w:szCs w:val="24"/>
        </w:rPr>
      </w:pPr>
      <w:bookmarkStart w:id="339" w:name="_Toc77068900"/>
      <w:bookmarkStart w:id="340" w:name="_Toc77129147"/>
      <w:bookmarkEnd w:id="339"/>
      <w:bookmarkEnd w:id="340"/>
      <w:r>
        <w:rPr>
          <w:szCs w:val="24"/>
        </w:rPr>
        <w:t>ARTICLE XI</w:t>
      </w:r>
    </w:p>
    <w:p w14:paraId="065BB4C7" w14:textId="6ECAFAE7" w:rsidR="00B06F8B" w:rsidRPr="003474F6" w:rsidRDefault="00A80951" w:rsidP="003474F6">
      <w:pPr>
        <w:pStyle w:val="Heading1"/>
        <w:numPr>
          <w:ilvl w:val="0"/>
          <w:numId w:val="0"/>
        </w:numPr>
        <w:spacing w:after="0"/>
        <w:rPr>
          <w:szCs w:val="24"/>
        </w:rPr>
      </w:pPr>
      <w:bookmarkStart w:id="341" w:name="_Toc77068901"/>
      <w:bookmarkStart w:id="342" w:name="_Toc77129148"/>
      <w:r>
        <w:rPr>
          <w:szCs w:val="24"/>
        </w:rPr>
        <w:t>EMERGENCY BYLAWS</w:t>
      </w:r>
      <w:bookmarkEnd w:id="341"/>
      <w:bookmarkEnd w:id="342"/>
      <w:r>
        <w:rPr>
          <w:szCs w:val="24"/>
        </w:rPr>
        <w:fldChar w:fldCharType="begin"/>
      </w:r>
      <w:r>
        <w:rPr>
          <w:szCs w:val="24"/>
        </w:rPr>
        <w:instrText xml:space="preserve"> TC "</w:instrText>
      </w:r>
      <w:bookmarkStart w:id="343" w:name="_Toc185260358"/>
      <w:r>
        <w:rPr>
          <w:szCs w:val="24"/>
        </w:rPr>
        <w:instrText xml:space="preserve">ARTICLE </w:instrText>
      </w:r>
      <w:r>
        <w:rPr>
          <w:szCs w:val="24"/>
        </w:rPr>
        <w:instrText>X</w:instrText>
      </w:r>
      <w:r>
        <w:rPr>
          <w:szCs w:val="24"/>
        </w:rPr>
        <w:instrText>I</w:instrText>
      </w:r>
      <w:r>
        <w:rPr>
          <w:szCs w:val="24"/>
        </w:rPr>
        <w:instrText xml:space="preserve">.  </w:instrText>
      </w:r>
      <w:r>
        <w:rPr>
          <w:caps/>
          <w:szCs w:val="24"/>
        </w:rPr>
        <w:instrText>Emergency Bylaws</w:instrText>
      </w:r>
      <w:bookmarkEnd w:id="343"/>
      <w:r>
        <w:rPr>
          <w:szCs w:val="24"/>
        </w:rPr>
        <w:instrText xml:space="preserve">" \f C \l "1" </w:instrText>
      </w:r>
      <w:r>
        <w:rPr>
          <w:szCs w:val="24"/>
        </w:rPr>
        <w:fldChar w:fldCharType="separate"/>
      </w:r>
      <w:r>
        <w:rPr>
          <w:vanish w:val="1"/>
          <w:szCs w:val="24"/>
        </w:rPr>
        <w:t>ARTICLE XI.  Emergency Bylaws</w:t>
      </w:r>
      <w:r>
        <w:rPr>
          <w:szCs w:val="24"/>
        </w:rPr>
        <w:fldChar w:fldCharType="end"/>
      </w:r>
    </w:p>
    <w:p w14:paraId="0732DFA8" w14:textId="77777777" w:rsidR="00B06F8B" w:rsidRPr="003474F6" w:rsidRDefault="00B06F8B" w:rsidP="003474F6">
      <w:pPr>
        <w:jc w:val="center"/>
        <w:rPr>
          <w:sz w:val="24"/>
          <w:szCs w:val="24"/>
        </w:rPr>
      </w:pPr>
    </w:p>
    <w:p w14:paraId="45BAEDB2" w14:textId="7EE130A1" w:rsidR="00B06F8B" w:rsidRPr="003474F6" w:rsidRDefault="00B06F8B" w:rsidP="003474F6">
      <w:pPr>
        <w:pStyle w:val="Heading2"/>
        <w:numPr>
          <w:ilvl w:val="0"/>
          <w:numId w:val="0"/>
        </w:numPr>
        <w:ind w:firstLine="720"/>
        <w:rPr>
          <w:szCs w:val="24"/>
        </w:rPr>
      </w:pPr>
      <w:bookmarkStart w:id="344" w:name="_Toc77068902"/>
      <w:bookmarkStart w:id="345" w:name="_Toc77129149"/>
      <w:r>
        <w:rPr>
          <w:szCs w:val="24"/>
          <w:u w:val="single"/>
        </w:rPr>
        <w:t>Section 1.  Effectiveness</w:t>
      </w:r>
      <w:r>
        <w:rPr>
          <w:szCs w:val="24"/>
          <w:u w:val="single"/>
        </w:rPr>
        <w:fldChar w:fldCharType="begin"/>
      </w:r>
      <w:r>
        <w:rPr>
          <w:szCs w:val="24"/>
        </w:rPr>
        <w:instrText xml:space="preserve"> TC "</w:instrText>
      </w:r>
      <w:bookmarkStart w:id="346" w:name="_Toc185260359"/>
      <w:r>
        <w:rPr>
          <w:szCs w:val="24"/>
        </w:rPr>
        <w:instrText xml:space="preserve">Section 1.  </w:instrText>
      </w:r>
      <w:r>
        <w:rPr>
          <w:szCs w:val="24"/>
          <w:u w:val="single"/>
        </w:rPr>
        <w:instrText>Effectiveness</w:instrText>
      </w:r>
      <w:bookmarkEnd w:id="346"/>
      <w:r>
        <w:rPr>
          <w:szCs w:val="24"/>
        </w:rPr>
        <w:instrText xml:space="preserve">" \f C \l "2" </w:instrText>
      </w:r>
      <w:r>
        <w:rPr>
          <w:szCs w:val="24"/>
        </w:rPr>
        <w:fldChar w:fldCharType="separate"/>
      </w:r>
      <w:r>
        <w:rPr>
          <w:vanish w:val="1"/>
          <w:szCs w:val="24"/>
        </w:rPr>
        <w:t>Section 1.  Effectiveness</w:t>
      </w:r>
      <w:r>
        <w:rPr>
          <w:szCs w:val="24"/>
          <w:u w:val="single"/>
        </w:rPr>
        <w:fldChar w:fldCharType="end"/>
      </w:r>
      <w:r>
        <w:rPr>
          <w:szCs w:val="24"/>
        </w:rPr>
        <w:t xml:space="preserve">.  Notwithstanding any other provisions of these Bylaws or the Articles, the emergency Bylaws provided in this Article XI shall be effective during any emergency resulting from a military or terrorist attack on the United States or on a locality in which the Corporation conducts its principal business or customarily holds meetings of its </w:t>
      </w:r>
      <w:bookmarkStart w:id="995" w:name="_cp_change_579"/>
      <w:r>
        <w:rPr>
          <w:rFonts w:ascii="Times New Roman" w:eastAsia="Times New Roman" w:hAnsi="Times New Roman" w:cs="Times New Roman"/>
          <w:strike w:val="1"/>
          <w:color w:val="FF0000"/>
          <w:szCs w:val="24"/>
          <w:u w:color="FF0000"/>
        </w:rPr>
        <w:t xml:space="preserve">Executive </w:t>
      </w:r>
      <w:bookmarkEnd w:id="995"/>
      <w:r>
        <w:rPr>
          <w:szCs w:val="24"/>
        </w:rPr>
        <w:t xml:space="preserve">Board or its Members, or during any nuclear or atomic disaster, or during the existence of any other catastrophic event or similar emergency, as a result of which a quorum of the </w:t>
      </w:r>
      <w:bookmarkStart w:id="994" w:name="_cp_change_580"/>
      <w:r>
        <w:rPr>
          <w:rFonts w:ascii="Times New Roman" w:eastAsia="Times New Roman" w:hAnsi="Times New Roman" w:cs="Times New Roman"/>
          <w:strike w:val="1"/>
          <w:color w:val="FF0000"/>
          <w:szCs w:val="24"/>
          <w:u w:color="FF0000"/>
        </w:rPr>
        <w:t xml:space="preserve">Executive </w:t>
      </w:r>
      <w:bookmarkEnd w:id="994"/>
      <w:r>
        <w:rPr>
          <w:szCs w:val="24"/>
        </w:rPr>
        <w:t>Board, cannot readily be assembled for action.  To the extent not inconsistent with the provisions of the emergency Bylaws in this Article XI, the provisions of the regular Bylaws shall remain in effect during such emergency.  Upon termination of the emergency, the emergency Bylaws in this Article XI shall cease to be effective.</w:t>
      </w:r>
      <w:bookmarkEnd w:id="344"/>
      <w:bookmarkEnd w:id="345"/>
    </w:p>
    <w:p w14:paraId="2F3DB250" w14:textId="2D7E1630" w:rsidR="00B06F8B" w:rsidRPr="003474F6" w:rsidRDefault="00B06F8B" w:rsidP="003474F6">
      <w:pPr>
        <w:pStyle w:val="Heading2"/>
        <w:numPr>
          <w:ilvl w:val="0"/>
          <w:numId w:val="0"/>
        </w:numPr>
        <w:ind w:firstLine="720"/>
        <w:rPr>
          <w:szCs w:val="24"/>
        </w:rPr>
      </w:pPr>
      <w:bookmarkStart w:id="347" w:name="_Toc77068903"/>
      <w:bookmarkStart w:id="348" w:name="_Toc77129150"/>
      <w:r>
        <w:rPr>
          <w:szCs w:val="24"/>
          <w:u w:val="single"/>
        </w:rPr>
        <w:t xml:space="preserve">Section 2.  </w:t>
      </w:r>
      <w:bookmarkStart w:id="1002" w:name="_cp_change_581"/>
      <w:r>
        <w:rPr>
          <w:rFonts w:ascii="Times New Roman" w:eastAsia="Times New Roman" w:hAnsi="Times New Roman" w:cs="Times New Roman"/>
          <w:strike w:val="1"/>
          <w:color w:val="FF0000"/>
          <w:szCs w:val="24"/>
          <w:u w:val="single" w:color="FF0000"/>
        </w:rPr>
        <w:t xml:space="preserve">Executive </w:t>
      </w:r>
      <w:bookmarkEnd w:id="1002"/>
      <w:r>
        <w:rPr>
          <w:szCs w:val="24"/>
          <w:u w:val="single"/>
        </w:rPr>
        <w:t>Board Meetings</w:t>
      </w:r>
      <w:bookmarkStart w:id="1001" w:name="_cp_change_582"/>
      <w:r>
        <w:rPr>
          <w:rFonts w:ascii="Times New Roman" w:eastAsia="Times New Roman" w:hAnsi="Times New Roman" w:cs="Times New Roman"/>
          <w:strike w:val="1"/>
          <w:vanish w:val="1"/>
          <w:color w:val="FF0000"/>
          <w:szCs w:val="24"/>
          <w:u w:color="FF0000"/>
        </w:rPr>
        <w:t>Section 2.  Executive Board Meetings</w:t>
      </w:r>
      <w:bookmarkEnd w:id="1001"/>
      <w:bookmarkStart w:id="1000" w:name="_cp_change_583"/>
      <w:r>
        <w:rPr>
          <w:color w:val="0000FF"/>
          <w:szCs w:val="24"/>
          <w:u w:val="double" w:color="0000FF"/>
        </w:rPr>
        <w:fldChar w:fldCharType="begin"/>
      </w:r>
      <w:r>
        <w:rPr>
          <w:color w:val="0000FF"/>
          <w:szCs w:val="24"/>
          <w:u w:val="double" w:color="0000FF"/>
        </w:rPr>
        <w:instrText xml:space="preserve"> TC "</w:instrText>
      </w:r>
      <w:bookmarkStart w:id="349" w:name="_Toc185260360"/>
      <w:r>
        <w:rPr>
          <w:color w:val="0000FF"/>
          <w:szCs w:val="24"/>
          <w:u w:val="double" w:color="0000FF"/>
        </w:rPr>
        <w:instrText xml:space="preserve">Section 2.  </w:instrText>
      </w:r>
      <w:r>
        <w:rPr>
          <w:color w:val="0000FF"/>
          <w:szCs w:val="24"/>
          <w:u w:val="double" w:color="0000FF"/>
        </w:rPr>
        <w:instrText>Board Meetings</w:instrText>
      </w:r>
      <w:bookmarkEnd w:id="349"/>
      <w:r>
        <w:rPr>
          <w:color w:val="0000FF"/>
          <w:szCs w:val="24"/>
          <w:u w:val="double" w:color="0000FF"/>
        </w:rPr>
        <w:instrText xml:space="preserve">" \f C \l "2" </w:instrText>
      </w:r>
      <w:r>
        <w:rPr>
          <w:color w:val="0000FF"/>
          <w:szCs w:val="24"/>
          <w:u w:val="double" w:color="0000FF"/>
        </w:rPr>
        <w:fldChar w:fldCharType="separate"/>
      </w:r>
      <w:r>
        <w:rPr>
          <w:vanish w:val="1"/>
          <w:color w:val="0000FF"/>
          <w:szCs w:val="24"/>
          <w:u w:val="double" w:color="0000FF"/>
        </w:rPr>
        <w:t>Section 2.  Board Meetings</w:t>
      </w:r>
      <w:r>
        <w:rPr>
          <w:color w:val="0000FF"/>
          <w:szCs w:val="24"/>
          <w:u w:val="double" w:color="0000FF"/>
        </w:rPr>
        <w:fldChar w:fldCharType="end"/>
      </w:r>
      <w:bookmarkEnd w:id="1000"/>
      <w:r>
        <w:rPr>
          <w:szCs w:val="24"/>
        </w:rPr>
        <w:t xml:space="preserve">.  During any such emergency, a meeting of the </w:t>
      </w:r>
      <w:bookmarkStart w:id="999" w:name="_cp_change_584"/>
      <w:r>
        <w:rPr>
          <w:rFonts w:ascii="Times New Roman" w:eastAsia="Times New Roman" w:hAnsi="Times New Roman" w:cs="Times New Roman"/>
          <w:strike w:val="1"/>
          <w:color w:val="FF0000"/>
          <w:szCs w:val="24"/>
          <w:u w:color="FF0000"/>
        </w:rPr>
        <w:t xml:space="preserve">Executive </w:t>
      </w:r>
      <w:bookmarkEnd w:id="999"/>
      <w:r>
        <w:rPr>
          <w:szCs w:val="24"/>
        </w:rPr>
        <w:t xml:space="preserve">Board may be called by any Director.  Notice of the time and place of the meeting shall be given by the person calling the meeting to such of the Directors as it may be feasible to reach at the time by any available means of communication, including publication, television or radio.  Such advance notice shall be given as, in the judgment of the person calling the meeting, circumstances permit.  At any such meeting of the </w:t>
      </w:r>
      <w:bookmarkStart w:id="998" w:name="_cp_change_585"/>
      <w:r>
        <w:rPr>
          <w:rFonts w:ascii="Times New Roman" w:eastAsia="Times New Roman" w:hAnsi="Times New Roman" w:cs="Times New Roman"/>
          <w:strike w:val="1"/>
          <w:color w:val="FF0000"/>
          <w:szCs w:val="24"/>
          <w:u w:color="FF0000"/>
        </w:rPr>
        <w:t xml:space="preserve">Executive </w:t>
      </w:r>
      <w:bookmarkEnd w:id="998"/>
      <w:r>
        <w:rPr>
          <w:szCs w:val="24"/>
        </w:rPr>
        <w:t xml:space="preserve">Board, a quorum shall consist of a majority of the number of Directors prescribed at the time of the meeting by the </w:t>
      </w:r>
      <w:bookmarkStart w:id="997" w:name="_cp_change_586"/>
      <w:r>
        <w:rPr>
          <w:rFonts w:ascii="Times New Roman" w:eastAsia="Times New Roman" w:hAnsi="Times New Roman" w:cs="Times New Roman"/>
          <w:strike w:val="1"/>
          <w:color w:val="FF0000"/>
          <w:szCs w:val="24"/>
          <w:u w:color="FF0000"/>
        </w:rPr>
        <w:t xml:space="preserve">Executive </w:t>
      </w:r>
      <w:bookmarkEnd w:id="997"/>
      <w:r>
        <w:rPr>
          <w:szCs w:val="24"/>
        </w:rPr>
        <w:t>Board; provided, however, that if no such number is</w:t>
      </w:r>
      <w:bookmarkEnd w:id="347"/>
      <w:r>
        <w:rPr>
          <w:szCs w:val="24"/>
        </w:rPr>
        <w:t xml:space="preserve"> </w:t>
      </w:r>
      <w:bookmarkStart w:id="350" w:name="_Toc77068904"/>
      <w:r>
        <w:rPr>
          <w:szCs w:val="24"/>
        </w:rPr>
        <w:t xml:space="preserve">prescribed, a majority of the Directors shall constitute a quorum.  The </w:t>
      </w:r>
      <w:bookmarkStart w:id="996" w:name="_cp_change_587"/>
      <w:r>
        <w:rPr>
          <w:rFonts w:ascii="Times New Roman" w:eastAsia="Times New Roman" w:hAnsi="Times New Roman" w:cs="Times New Roman"/>
          <w:strike w:val="1"/>
          <w:color w:val="FF0000"/>
          <w:szCs w:val="24"/>
          <w:u w:color="FF0000"/>
        </w:rPr>
        <w:t xml:space="preserve">Executive </w:t>
      </w:r>
      <w:bookmarkEnd w:id="996"/>
      <w:r>
        <w:rPr>
          <w:szCs w:val="24"/>
        </w:rPr>
        <w:t>Board may</w:t>
      </w:r>
      <w:bookmarkEnd w:id="348"/>
      <w:r>
        <w:rPr>
          <w:szCs w:val="24"/>
        </w:rPr>
        <w:t xml:space="preserve"> </w:t>
      </w:r>
      <w:bookmarkStart w:id="351" w:name="_Toc77129151"/>
      <w:r>
        <w:rPr>
          <w:szCs w:val="24"/>
        </w:rPr>
        <w:t>take any action at any such meeting which it deems necessary for managing the Corporation during the emergency.</w:t>
      </w:r>
      <w:bookmarkEnd w:id="350"/>
      <w:bookmarkEnd w:id="351"/>
    </w:p>
    <w:p w14:paraId="6CEE6912" w14:textId="51A131B0" w:rsidR="00B06F8B" w:rsidRPr="003474F6" w:rsidRDefault="00B06F8B" w:rsidP="003474F6">
      <w:pPr>
        <w:pStyle w:val="Heading2"/>
        <w:numPr>
          <w:ilvl w:val="0"/>
          <w:numId w:val="0"/>
        </w:numPr>
        <w:ind w:firstLine="720"/>
        <w:rPr>
          <w:szCs w:val="24"/>
        </w:rPr>
      </w:pPr>
      <w:bookmarkStart w:id="352" w:name="_Toc77068905"/>
      <w:bookmarkStart w:id="353" w:name="_Toc77129152"/>
      <w:r>
        <w:rPr>
          <w:szCs w:val="24"/>
          <w:u w:val="single"/>
        </w:rPr>
        <w:t>Section 3.  Principal Office</w:t>
      </w:r>
      <w:r>
        <w:rPr>
          <w:szCs w:val="24"/>
          <w:u w:val="single"/>
        </w:rPr>
        <w:fldChar w:fldCharType="begin"/>
      </w:r>
      <w:r>
        <w:rPr>
          <w:szCs w:val="24"/>
        </w:rPr>
        <w:instrText xml:space="preserve"> TC "</w:instrText>
      </w:r>
      <w:bookmarkStart w:id="354" w:name="_Toc185260361"/>
      <w:r>
        <w:rPr>
          <w:szCs w:val="24"/>
        </w:rPr>
        <w:instrText xml:space="preserve">Section 3.  </w:instrText>
      </w:r>
      <w:r>
        <w:rPr>
          <w:szCs w:val="24"/>
          <w:u w:val="single"/>
        </w:rPr>
        <w:instrText>Principal Office</w:instrText>
      </w:r>
      <w:bookmarkEnd w:id="354"/>
      <w:r>
        <w:rPr>
          <w:szCs w:val="24"/>
        </w:rPr>
        <w:instrText xml:space="preserve">" \f C \l "2" </w:instrText>
      </w:r>
      <w:r>
        <w:rPr>
          <w:szCs w:val="24"/>
        </w:rPr>
        <w:fldChar w:fldCharType="separate"/>
      </w:r>
      <w:r>
        <w:rPr>
          <w:vanish w:val="1"/>
          <w:szCs w:val="24"/>
        </w:rPr>
        <w:t>Section 3.  Principal Office</w:t>
      </w:r>
      <w:r>
        <w:rPr>
          <w:szCs w:val="24"/>
          <w:u w:val="single"/>
        </w:rPr>
        <w:fldChar w:fldCharType="end"/>
      </w:r>
      <w:r>
        <w:rPr>
          <w:szCs w:val="24"/>
        </w:rPr>
        <w:t xml:space="preserve">.  During the emergency, the </w:t>
      </w:r>
      <w:bookmarkStart w:id="1003" w:name="_cp_change_588"/>
      <w:r>
        <w:rPr>
          <w:rFonts w:ascii="Times New Roman" w:eastAsia="Times New Roman" w:hAnsi="Times New Roman" w:cs="Times New Roman"/>
          <w:strike w:val="1"/>
          <w:color w:val="FF0000"/>
          <w:szCs w:val="24"/>
          <w:u w:color="FF0000"/>
        </w:rPr>
        <w:t xml:space="preserve">Executive </w:t>
      </w:r>
      <w:bookmarkEnd w:id="1003"/>
      <w:r>
        <w:rPr>
          <w:szCs w:val="24"/>
        </w:rPr>
        <w:t>Board may change the principal office of the Corporation or designate several alternative principal officers, or authorize the officers to do so, which change or designation shall last for the duration of the emergency.</w:t>
      </w:r>
      <w:bookmarkEnd w:id="352"/>
      <w:bookmarkEnd w:id="353"/>
    </w:p>
    <w:p w14:paraId="1141D8B8" w14:textId="423C6F73" w:rsidR="00B06F8B" w:rsidRPr="003474F6" w:rsidRDefault="00B06F8B" w:rsidP="003474F6">
      <w:pPr>
        <w:pStyle w:val="Heading2"/>
        <w:numPr>
          <w:ilvl w:val="0"/>
          <w:numId w:val="0"/>
        </w:numPr>
        <w:ind w:firstLine="720"/>
        <w:rPr>
          <w:szCs w:val="24"/>
        </w:rPr>
      </w:pPr>
      <w:bookmarkStart w:id="355" w:name="_Toc77068906"/>
      <w:bookmarkStart w:id="356" w:name="_Toc77129153"/>
      <w:r>
        <w:rPr>
          <w:szCs w:val="24"/>
          <w:u w:val="single"/>
        </w:rPr>
        <w:t>Section 4.  Specific Powers</w:t>
      </w:r>
      <w:r>
        <w:rPr>
          <w:szCs w:val="24"/>
          <w:u w:val="single"/>
        </w:rPr>
        <w:fldChar w:fldCharType="begin"/>
      </w:r>
      <w:r>
        <w:rPr>
          <w:szCs w:val="24"/>
        </w:rPr>
        <w:instrText xml:space="preserve"> TC "</w:instrText>
      </w:r>
      <w:bookmarkStart w:id="357" w:name="_Toc185260362"/>
      <w:r>
        <w:rPr>
          <w:szCs w:val="24"/>
        </w:rPr>
        <w:instrText xml:space="preserve">Section 4.  </w:instrText>
      </w:r>
      <w:r>
        <w:rPr>
          <w:szCs w:val="24"/>
          <w:u w:val="single"/>
        </w:rPr>
        <w:instrText>Specific Powers</w:instrText>
      </w:r>
      <w:bookmarkEnd w:id="357"/>
      <w:r>
        <w:rPr>
          <w:szCs w:val="24"/>
        </w:rPr>
        <w:instrText xml:space="preserve">" \f C \l "2" </w:instrText>
      </w:r>
      <w:r>
        <w:rPr>
          <w:szCs w:val="24"/>
        </w:rPr>
        <w:fldChar w:fldCharType="separate"/>
      </w:r>
      <w:r>
        <w:rPr>
          <w:vanish w:val="1"/>
          <w:szCs w:val="24"/>
        </w:rPr>
        <w:t>Section 4.  Specific Powers</w:t>
      </w:r>
      <w:r>
        <w:rPr>
          <w:szCs w:val="24"/>
          <w:u w:val="single"/>
        </w:rPr>
        <w:fldChar w:fldCharType="end"/>
      </w:r>
      <w:r>
        <w:rPr>
          <w:szCs w:val="24"/>
        </w:rPr>
        <w:t xml:space="preserve">.  Without limiting the generality of the foregoing, the </w:t>
      </w:r>
      <w:bookmarkStart w:id="1006" w:name="_cp_change_589"/>
      <w:r>
        <w:rPr>
          <w:rFonts w:ascii="Times New Roman" w:eastAsia="Times New Roman" w:hAnsi="Times New Roman" w:cs="Times New Roman"/>
          <w:strike w:val="1"/>
          <w:color w:val="FF0000"/>
          <w:szCs w:val="24"/>
          <w:u w:color="FF0000"/>
        </w:rPr>
        <w:t xml:space="preserve">Executive </w:t>
      </w:r>
      <w:bookmarkEnd w:id="1006"/>
      <w:r>
        <w:rPr>
          <w:szCs w:val="24"/>
        </w:rPr>
        <w:t xml:space="preserve">Board, acting pursuant to Section 2 of this Article XI, is authorized to make all necessary determinations of fact regarding the extent and severity of the emergency and the availability of members of the </w:t>
      </w:r>
      <w:bookmarkStart w:id="1005" w:name="_cp_change_590"/>
      <w:r>
        <w:rPr>
          <w:rFonts w:ascii="Times New Roman" w:eastAsia="Times New Roman" w:hAnsi="Times New Roman" w:cs="Times New Roman"/>
          <w:strike w:val="1"/>
          <w:color w:val="FF0000"/>
          <w:szCs w:val="24"/>
          <w:u w:color="FF0000"/>
        </w:rPr>
        <w:t xml:space="preserve">Executive </w:t>
      </w:r>
      <w:bookmarkEnd w:id="1005"/>
      <w:r>
        <w:rPr>
          <w:szCs w:val="24"/>
        </w:rPr>
        <w:t xml:space="preserve">Board; to designate and replace officers, agents and employees of the Corporation and otherwise provide for continuity of management; and to adopt rules of procedure and fill vacancies on the </w:t>
      </w:r>
      <w:bookmarkStart w:id="1004" w:name="_cp_change_591"/>
      <w:r>
        <w:rPr>
          <w:rFonts w:ascii="Times New Roman" w:eastAsia="Times New Roman" w:hAnsi="Times New Roman" w:cs="Times New Roman"/>
          <w:strike w:val="1"/>
          <w:color w:val="FF0000"/>
          <w:szCs w:val="24"/>
          <w:u w:color="FF0000"/>
        </w:rPr>
        <w:t xml:space="preserve">Executive </w:t>
      </w:r>
      <w:bookmarkEnd w:id="1004"/>
      <w:r>
        <w:rPr>
          <w:szCs w:val="24"/>
        </w:rPr>
        <w:t>Board.</w:t>
      </w:r>
      <w:bookmarkEnd w:id="355"/>
      <w:bookmarkEnd w:id="356"/>
    </w:p>
    <w:p w14:paraId="2623C404" w14:textId="6189E4B3" w:rsidR="00B06F8B" w:rsidRPr="003474F6" w:rsidRDefault="00B06F8B" w:rsidP="003474F6">
      <w:pPr>
        <w:pStyle w:val="Heading2"/>
        <w:numPr>
          <w:ilvl w:val="0"/>
          <w:numId w:val="0"/>
        </w:numPr>
        <w:ind w:firstLine="720"/>
        <w:rPr>
          <w:szCs w:val="24"/>
        </w:rPr>
      </w:pPr>
      <w:bookmarkStart w:id="358" w:name="_Toc77068907"/>
      <w:bookmarkStart w:id="359" w:name="_Toc77129154"/>
      <w:r>
        <w:rPr>
          <w:szCs w:val="24"/>
          <w:u w:val="single"/>
        </w:rPr>
        <w:t>Section 5.  Nonexclusive Powers</w:t>
      </w:r>
      <w:r>
        <w:rPr>
          <w:szCs w:val="24"/>
          <w:u w:val="single"/>
        </w:rPr>
        <w:fldChar w:fldCharType="begin"/>
      </w:r>
      <w:r>
        <w:rPr>
          <w:szCs w:val="24"/>
        </w:rPr>
        <w:instrText xml:space="preserve"> TC "</w:instrText>
      </w:r>
      <w:bookmarkStart w:id="360" w:name="_Toc185260363"/>
      <w:r>
        <w:rPr>
          <w:szCs w:val="24"/>
        </w:rPr>
        <w:instrText xml:space="preserve">Section 5.  </w:instrText>
      </w:r>
      <w:r>
        <w:rPr>
          <w:szCs w:val="24"/>
          <w:u w:val="single"/>
        </w:rPr>
        <w:instrText>Nonexclusive Powers</w:instrText>
      </w:r>
      <w:bookmarkEnd w:id="360"/>
      <w:r>
        <w:rPr>
          <w:szCs w:val="24"/>
        </w:rPr>
        <w:instrText xml:space="preserve">" \f C \l "2" </w:instrText>
      </w:r>
      <w:r>
        <w:rPr>
          <w:szCs w:val="24"/>
        </w:rPr>
        <w:fldChar w:fldCharType="separate"/>
      </w:r>
      <w:r>
        <w:rPr>
          <w:vanish w:val="1"/>
          <w:szCs w:val="24"/>
        </w:rPr>
        <w:t>Section 5.  Nonexclusive Powers</w:t>
      </w:r>
      <w:r>
        <w:rPr>
          <w:szCs w:val="24"/>
          <w:u w:val="single"/>
        </w:rPr>
        <w:fldChar w:fldCharType="end"/>
      </w:r>
      <w:r>
        <w:rPr>
          <w:szCs w:val="24"/>
        </w:rPr>
        <w:t>.  The emergency powers provided in this Article XI shall be in addition to any powers provided by law.</w:t>
      </w:r>
      <w:bookmarkEnd w:id="358"/>
      <w:bookmarkEnd w:id="359"/>
    </w:p>
    <w:p w14:paraId="452397A2" w14:textId="2575EF65" w:rsidR="00B06F8B" w:rsidRPr="003474F6" w:rsidRDefault="00665F0B" w:rsidP="003474F6">
      <w:pPr>
        <w:pStyle w:val="Heading1"/>
        <w:numPr>
          <w:ilvl w:val="0"/>
          <w:numId w:val="0"/>
        </w:numPr>
        <w:rPr>
          <w:szCs w:val="24"/>
        </w:rPr>
      </w:pPr>
      <w:r>
        <w:rPr>
          <w:szCs w:val="24"/>
        </w:rPr>
        <w:t>ARTICLE XII</w:t>
      </w:r>
    </w:p>
    <w:p w14:paraId="017CF4F4" w14:textId="61C959D9" w:rsidR="00B06F8B" w:rsidRPr="003474F6" w:rsidRDefault="00A80951" w:rsidP="003474F6">
      <w:pPr>
        <w:jc w:val="center"/>
        <w:rPr>
          <w:sz w:val="24"/>
          <w:szCs w:val="24"/>
        </w:rPr>
      </w:pPr>
      <w:r>
        <w:rPr>
          <w:sz w:val="24"/>
          <w:szCs w:val="24"/>
          <w:u w:val="single"/>
        </w:rPr>
        <w:t>EXCLUSIVE FORUM</w:t>
      </w:r>
      <w:r>
        <w:rPr>
          <w:sz w:val="24"/>
          <w:szCs w:val="24"/>
        </w:rPr>
        <w:fldChar w:fldCharType="begin"/>
      </w:r>
      <w:r>
        <w:rPr>
          <w:sz w:val="24"/>
          <w:szCs w:val="24"/>
        </w:rPr>
        <w:instrText xml:space="preserve"> TC "</w:instrText>
      </w:r>
      <w:bookmarkStart w:id="361" w:name="_Toc185260364"/>
      <w:r>
        <w:rPr>
          <w:sz w:val="24"/>
          <w:szCs w:val="24"/>
        </w:rPr>
        <w:instrText xml:space="preserve">ARTICLE </w:instrText>
      </w:r>
      <w:r>
        <w:rPr>
          <w:sz w:val="24"/>
          <w:szCs w:val="24"/>
        </w:rPr>
        <w:instrText>X</w:instrText>
      </w:r>
      <w:r>
        <w:rPr>
          <w:sz w:val="24"/>
          <w:szCs w:val="24"/>
        </w:rPr>
        <w:instrText>I</w:instrText>
      </w:r>
      <w:r>
        <w:rPr>
          <w:sz w:val="24"/>
          <w:szCs w:val="24"/>
        </w:rPr>
        <w:instrText>I</w:instrText>
      </w:r>
      <w:r>
        <w:rPr>
          <w:sz w:val="24"/>
          <w:szCs w:val="24"/>
        </w:rPr>
        <w:instrText xml:space="preserve">.  </w:instrText>
      </w:r>
      <w:r>
        <w:rPr>
          <w:caps/>
          <w:sz w:val="24"/>
          <w:szCs w:val="24"/>
        </w:rPr>
        <w:instrText>Exclusive Forum</w:instrText>
      </w:r>
      <w:bookmarkEnd w:id="361"/>
      <w:r>
        <w:rPr>
          <w:sz w:val="24"/>
          <w:szCs w:val="24"/>
        </w:rPr>
        <w:instrText xml:space="preserve"> " \f C \l "1" </w:instrText>
      </w:r>
      <w:r>
        <w:rPr>
          <w:sz w:val="24"/>
          <w:szCs w:val="24"/>
        </w:rPr>
        <w:fldChar w:fldCharType="separate"/>
      </w:r>
      <w:r>
        <w:rPr>
          <w:vanish w:val="1"/>
          <w:sz w:val="24"/>
          <w:szCs w:val="24"/>
        </w:rPr>
        <w:t>ARTICLE XII.  Exclusive Forum</w:t>
      </w:r>
      <w:r>
        <w:rPr>
          <w:sz w:val="24"/>
          <w:szCs w:val="24"/>
        </w:rPr>
        <w:fldChar w:fldCharType="end"/>
      </w:r>
    </w:p>
    <w:p w14:paraId="31CDD29D" w14:textId="77777777" w:rsidR="00B06F8B" w:rsidRPr="003474F6" w:rsidRDefault="00B06F8B" w:rsidP="003474F6">
      <w:pPr>
        <w:ind w:firstLine="720"/>
        <w:rPr>
          <w:sz w:val="24"/>
          <w:szCs w:val="24"/>
        </w:rPr>
      </w:pPr>
    </w:p>
    <w:p w14:paraId="40159DB0" w14:textId="2E648FB0" w:rsidR="00B06F8B" w:rsidRPr="003474F6" w:rsidRDefault="00B06F8B" w:rsidP="003474F6">
      <w:pPr>
        <w:ind w:firstLine="720"/>
        <w:jc w:val="both"/>
        <w:rPr>
          <w:sz w:val="24"/>
          <w:szCs w:val="24"/>
        </w:rPr>
      </w:pPr>
      <w:r>
        <w:rPr>
          <w:sz w:val="24"/>
          <w:szCs w:val="24"/>
        </w:rPr>
        <w:t>Unless the Corporation consents in writing to the selection of an alternative forum, the sole and exclusive forum for (</w:t>
      </w:r>
      <w:proofErr w:type="spellStart"/>
      <w:r>
        <w:rPr>
          <w:sz w:val="24"/>
          <w:szCs w:val="24"/>
        </w:rPr>
        <w:t>i</w:t>
      </w:r>
      <w:proofErr w:type="spellEnd"/>
      <w:r>
        <w:rPr>
          <w:sz w:val="24"/>
          <w:szCs w:val="24"/>
        </w:rPr>
        <w:t xml:space="preserve">) any derivative action or proceeding brought on behalf of the Corporation, (ii) any action asserting a claim of breach of a fiduciary duty owed by any Director or employee of the Corporation to the Corporation or the Corporation’s Members, (iii) any action asserting a claim against the Corporation or any Director or employee of the Corporation arising pursuant to any provision of the Nonprofit Law, the Articles or these Bylaws (as any of the foregoing may be amended from time to time), or (iv) any action asserting a claim against the Corporation or any Director or employee of the Corporation governed by the internal affairs doctrine shall be a North Carolina state court located within Guilford County, North Carolina (or, if no North Carolina state court located within the State of North Carolina has jurisdiction, the United States District Court for the Middle District of North Carolina). </w:t>
      </w:r>
    </w:p>
    <w:p w14:paraId="184F4750" w14:textId="77777777" w:rsidR="00B06F8B" w:rsidRPr="003474F6" w:rsidRDefault="00B06F8B" w:rsidP="003474F6">
      <w:pPr>
        <w:ind w:firstLine="720"/>
        <w:jc w:val="both"/>
        <w:rPr>
          <w:sz w:val="24"/>
          <w:szCs w:val="24"/>
        </w:rPr>
      </w:pPr>
    </w:p>
    <w:p w14:paraId="346F861B" w14:textId="6C7B86A8" w:rsidR="00B06F8B" w:rsidRPr="003474F6" w:rsidRDefault="00665F0B" w:rsidP="003474F6">
      <w:pPr>
        <w:pStyle w:val="Heading1"/>
        <w:numPr>
          <w:ilvl w:val="0"/>
          <w:numId w:val="0"/>
        </w:numPr>
        <w:rPr>
          <w:szCs w:val="24"/>
        </w:rPr>
      </w:pPr>
      <w:r>
        <w:rPr>
          <w:szCs w:val="24"/>
        </w:rPr>
        <w:t>ARTICLE XIII</w:t>
      </w:r>
      <w:r>
        <w:rPr>
          <w:szCs w:val="24"/>
        </w:rPr>
        <w:br/>
      </w:r>
      <w:r>
        <w:rPr>
          <w:szCs w:val="24"/>
        </w:rPr>
        <w:br/>
      </w:r>
      <w:bookmarkStart w:id="362" w:name="_Toc69026637"/>
      <w:bookmarkStart w:id="363" w:name="_Toc69531371"/>
      <w:bookmarkStart w:id="364" w:name="_Toc69722564"/>
      <w:bookmarkStart w:id="365" w:name="_Toc70411903"/>
      <w:bookmarkStart w:id="366" w:name="_Toc77068908"/>
      <w:bookmarkStart w:id="367" w:name="_Toc77129155"/>
      <w:r>
        <w:rPr>
          <w:szCs w:val="24"/>
        </w:rPr>
        <w:t>GENERAL PROVISIONS</w:t>
      </w:r>
      <w:bookmarkEnd w:id="362"/>
      <w:bookmarkEnd w:id="363"/>
      <w:bookmarkEnd w:id="364"/>
      <w:bookmarkEnd w:id="365"/>
      <w:bookmarkEnd w:id="366"/>
      <w:bookmarkEnd w:id="367"/>
      <w:r>
        <w:rPr>
          <w:szCs w:val="24"/>
        </w:rPr>
        <w:fldChar w:fldCharType="begin"/>
      </w:r>
      <w:r>
        <w:rPr>
          <w:szCs w:val="24"/>
        </w:rPr>
        <w:instrText xml:space="preserve"> TC "</w:instrText>
      </w:r>
      <w:bookmarkStart w:id="368" w:name="_Toc185260365"/>
      <w:r>
        <w:rPr>
          <w:szCs w:val="24"/>
        </w:rPr>
        <w:instrText xml:space="preserve">ARTICLE </w:instrText>
      </w:r>
      <w:r>
        <w:rPr>
          <w:szCs w:val="24"/>
        </w:rPr>
        <w:instrText>X</w:instrText>
      </w:r>
      <w:r>
        <w:rPr>
          <w:szCs w:val="24"/>
        </w:rPr>
        <w:instrText>I</w:instrText>
      </w:r>
      <w:r>
        <w:rPr>
          <w:szCs w:val="24"/>
        </w:rPr>
        <w:instrText>I</w:instrText>
      </w:r>
      <w:r>
        <w:rPr>
          <w:szCs w:val="24"/>
        </w:rPr>
        <w:instrText>I</w:instrText>
      </w:r>
      <w:r>
        <w:rPr>
          <w:szCs w:val="24"/>
        </w:rPr>
        <w:instrText xml:space="preserve">.  </w:instrText>
      </w:r>
      <w:r>
        <w:rPr>
          <w:caps/>
          <w:szCs w:val="24"/>
        </w:rPr>
        <w:instrText>General Provisions</w:instrText>
      </w:r>
      <w:bookmarkEnd w:id="368"/>
      <w:r>
        <w:rPr>
          <w:szCs w:val="24"/>
        </w:rPr>
        <w:instrText xml:space="preserve">" \f C \l "1" </w:instrText>
      </w:r>
      <w:r>
        <w:rPr>
          <w:szCs w:val="24"/>
        </w:rPr>
        <w:fldChar w:fldCharType="separate"/>
      </w:r>
      <w:r>
        <w:rPr>
          <w:vanish w:val="1"/>
          <w:szCs w:val="24"/>
        </w:rPr>
        <w:t>ARTICLE XIII.  General Provisions</w:t>
      </w:r>
      <w:r>
        <w:rPr>
          <w:szCs w:val="24"/>
        </w:rPr>
        <w:fldChar w:fldCharType="end"/>
      </w:r>
    </w:p>
    <w:p w14:paraId="6A4FC0CE" w14:textId="2138EAF8" w:rsidR="00B06F8B" w:rsidRPr="003474F6" w:rsidRDefault="00B06F8B" w:rsidP="003474F6">
      <w:pPr>
        <w:pStyle w:val="Heading2"/>
        <w:numPr>
          <w:ilvl w:val="0"/>
          <w:numId w:val="0"/>
        </w:numPr>
        <w:ind w:firstLine="720"/>
        <w:rPr>
          <w:szCs w:val="24"/>
        </w:rPr>
      </w:pPr>
      <w:bookmarkStart w:id="369" w:name="_Toc69026639"/>
      <w:bookmarkStart w:id="370" w:name="_Toc69531373"/>
      <w:bookmarkStart w:id="371" w:name="_Toc69722566"/>
      <w:bookmarkStart w:id="372" w:name="_Toc70411905"/>
      <w:bookmarkStart w:id="373" w:name="_Toc77068910"/>
      <w:bookmarkStart w:id="374" w:name="_Toc77129157"/>
      <w:r>
        <w:rPr>
          <w:szCs w:val="24"/>
          <w:u w:val="single"/>
        </w:rPr>
        <w:t>Section 1.  Seal</w:t>
      </w:r>
      <w:r>
        <w:rPr>
          <w:szCs w:val="24"/>
          <w:u w:val="single"/>
        </w:rPr>
        <w:fldChar w:fldCharType="begin"/>
      </w:r>
      <w:r>
        <w:rPr>
          <w:szCs w:val="24"/>
        </w:rPr>
        <w:instrText xml:space="preserve"> TC "</w:instrText>
      </w:r>
      <w:bookmarkStart w:id="375" w:name="_Toc185260366"/>
      <w:r>
        <w:rPr>
          <w:szCs w:val="24"/>
        </w:rPr>
        <w:instrText xml:space="preserve">Section </w:instrText>
      </w:r>
      <w:r>
        <w:rPr>
          <w:szCs w:val="24"/>
        </w:rPr>
        <w:instrText>1</w:instrText>
      </w:r>
      <w:r>
        <w:rPr>
          <w:szCs w:val="24"/>
        </w:rPr>
        <w:instrText xml:space="preserve">.  </w:instrText>
      </w:r>
      <w:r>
        <w:rPr>
          <w:szCs w:val="24"/>
          <w:u w:val="single"/>
        </w:rPr>
        <w:instrText>Seal</w:instrText>
      </w:r>
      <w:bookmarkEnd w:id="375"/>
      <w:r>
        <w:rPr>
          <w:szCs w:val="24"/>
        </w:rPr>
        <w:instrText xml:space="preserve">" \f C \l "2" </w:instrText>
      </w:r>
      <w:r>
        <w:rPr>
          <w:szCs w:val="24"/>
        </w:rPr>
        <w:fldChar w:fldCharType="separate"/>
      </w:r>
      <w:r>
        <w:rPr>
          <w:vanish w:val="1"/>
          <w:szCs w:val="24"/>
        </w:rPr>
        <w:t>Section 1.  Seal</w:t>
      </w:r>
      <w:r>
        <w:rPr>
          <w:szCs w:val="24"/>
          <w:u w:val="single"/>
        </w:rPr>
        <w:fldChar w:fldCharType="end"/>
      </w:r>
      <w:r>
        <w:rPr>
          <w:szCs w:val="24"/>
        </w:rPr>
        <w:t xml:space="preserve">.  The seal of the Corporation, if the </w:t>
      </w:r>
      <w:bookmarkStart w:id="1008" w:name="_cp_change_592"/>
      <w:r>
        <w:rPr>
          <w:rFonts w:ascii="Times New Roman" w:eastAsia="Times New Roman" w:hAnsi="Times New Roman" w:cs="Times New Roman"/>
          <w:strike w:val="1"/>
          <w:color w:val="FF0000"/>
          <w:szCs w:val="24"/>
          <w:u w:color="FF0000"/>
        </w:rPr>
        <w:t xml:space="preserve">Executive </w:t>
      </w:r>
      <w:bookmarkEnd w:id="1008"/>
      <w:r>
        <w:rPr>
          <w:szCs w:val="24"/>
        </w:rPr>
        <w:t xml:space="preserve">Board determines to adopt one, shall be in the form approved by the </w:t>
      </w:r>
      <w:bookmarkStart w:id="1007" w:name="_cp_change_593"/>
      <w:r>
        <w:rPr>
          <w:rFonts w:ascii="Times New Roman" w:eastAsia="Times New Roman" w:hAnsi="Times New Roman" w:cs="Times New Roman"/>
          <w:strike w:val="1"/>
          <w:color w:val="FF0000"/>
          <w:szCs w:val="24"/>
          <w:u w:color="FF0000"/>
        </w:rPr>
        <w:t xml:space="preserve">Executive </w:t>
      </w:r>
      <w:bookmarkEnd w:id="1007"/>
      <w:r>
        <w:rPr>
          <w:szCs w:val="24"/>
        </w:rPr>
        <w:t>Board.</w:t>
      </w:r>
      <w:bookmarkEnd w:id="369"/>
      <w:bookmarkEnd w:id="370"/>
      <w:bookmarkEnd w:id="371"/>
      <w:bookmarkEnd w:id="372"/>
      <w:bookmarkEnd w:id="373"/>
      <w:bookmarkEnd w:id="374"/>
    </w:p>
    <w:p w14:paraId="10A4A1E4" w14:textId="3F37E5F1" w:rsidR="00B06F8B" w:rsidRPr="003474F6" w:rsidRDefault="00F35CB9" w:rsidP="003474F6">
      <w:pPr>
        <w:pStyle w:val="Heading2"/>
        <w:numPr>
          <w:ilvl w:val="0"/>
          <w:numId w:val="0"/>
        </w:numPr>
        <w:ind w:firstLine="720"/>
        <w:rPr>
          <w:szCs w:val="24"/>
        </w:rPr>
      </w:pPr>
      <w:bookmarkStart w:id="376" w:name="_Toc69531374"/>
      <w:bookmarkStart w:id="377" w:name="_Toc69026640"/>
      <w:bookmarkStart w:id="378" w:name="_Toc69722567"/>
      <w:bookmarkStart w:id="379" w:name="_Toc70411906"/>
      <w:bookmarkStart w:id="380" w:name="_Toc77068911"/>
      <w:bookmarkStart w:id="381" w:name="_Toc77129158"/>
      <w:r>
        <w:rPr>
          <w:szCs w:val="24"/>
          <w:u w:val="single"/>
        </w:rPr>
        <w:t>Section 2.  Waiver of Notice</w:t>
      </w:r>
      <w:r>
        <w:rPr>
          <w:szCs w:val="24"/>
          <w:u w:val="single"/>
        </w:rPr>
        <w:fldChar w:fldCharType="begin"/>
      </w:r>
      <w:r>
        <w:rPr>
          <w:szCs w:val="24"/>
        </w:rPr>
        <w:instrText xml:space="preserve"> TC "</w:instrText>
      </w:r>
      <w:bookmarkStart w:id="382" w:name="_Toc185260367"/>
      <w:r>
        <w:rPr>
          <w:szCs w:val="24"/>
        </w:rPr>
        <w:instrText xml:space="preserve">Section </w:instrText>
      </w:r>
      <w:r>
        <w:rPr>
          <w:szCs w:val="24"/>
        </w:rPr>
        <w:instrText>2</w:instrText>
      </w:r>
      <w:r>
        <w:rPr>
          <w:szCs w:val="24"/>
        </w:rPr>
        <w:instrText xml:space="preserve">.  </w:instrText>
      </w:r>
      <w:r>
        <w:rPr>
          <w:szCs w:val="24"/>
          <w:u w:val="single"/>
        </w:rPr>
        <w:instrText>Waiver of Notice</w:instrText>
      </w:r>
      <w:bookmarkEnd w:id="382"/>
      <w:r>
        <w:rPr>
          <w:szCs w:val="24"/>
        </w:rPr>
        <w:instrText xml:space="preserve">" \f C \l "2" </w:instrText>
      </w:r>
      <w:r>
        <w:rPr>
          <w:szCs w:val="24"/>
        </w:rPr>
        <w:fldChar w:fldCharType="separate"/>
      </w:r>
      <w:r>
        <w:rPr>
          <w:vanish w:val="1"/>
          <w:szCs w:val="24"/>
        </w:rPr>
        <w:t>Section 2.  Waiver of Notice</w:t>
      </w:r>
      <w:r>
        <w:rPr>
          <w:szCs w:val="24"/>
          <w:u w:val="single"/>
        </w:rPr>
        <w:fldChar w:fldCharType="end"/>
      </w:r>
      <w:r>
        <w:rPr>
          <w:szCs w:val="24"/>
        </w:rPr>
        <w:t xml:space="preserve">.  Whenever notice is required to be given to a Member, Director or other person under the provisions of these Bylaws, the Articles or </w:t>
      </w:r>
      <w:bookmarkStart w:id="383" w:name="_Toc69531375"/>
      <w:bookmarkEnd w:id="376"/>
      <w:r>
        <w:rPr>
          <w:szCs w:val="24"/>
        </w:rPr>
        <w:t>applicable law, a waiver in writing signed by the person or persons entitled to the notice, whether before or after the date and time stated in the notice, and delivered to the Corporation shall be equivalent to giving the notice.</w:t>
      </w:r>
      <w:bookmarkEnd w:id="377"/>
      <w:bookmarkEnd w:id="378"/>
      <w:bookmarkEnd w:id="379"/>
      <w:bookmarkEnd w:id="380"/>
      <w:bookmarkEnd w:id="381"/>
      <w:bookmarkEnd w:id="383"/>
    </w:p>
    <w:p w14:paraId="16E34F65" w14:textId="4C86F780" w:rsidR="00B06F8B" w:rsidRPr="003474F6" w:rsidRDefault="00B06F8B" w:rsidP="003474F6">
      <w:pPr>
        <w:pStyle w:val="Heading2"/>
        <w:numPr>
          <w:ilvl w:val="0"/>
          <w:numId w:val="0"/>
        </w:numPr>
        <w:ind w:firstLine="720"/>
        <w:rPr>
          <w:szCs w:val="24"/>
        </w:rPr>
      </w:pPr>
      <w:bookmarkStart w:id="384" w:name="_Toc69026641"/>
      <w:bookmarkStart w:id="385" w:name="_Toc69531376"/>
      <w:bookmarkStart w:id="386" w:name="_Toc69722568"/>
      <w:bookmarkStart w:id="387" w:name="_Toc70411907"/>
      <w:bookmarkStart w:id="388" w:name="_Toc77068912"/>
      <w:bookmarkStart w:id="389" w:name="_Toc77129159"/>
      <w:r>
        <w:rPr>
          <w:szCs w:val="24"/>
          <w:u w:val="single"/>
        </w:rPr>
        <w:t>Section 3.  Checks</w:t>
      </w:r>
      <w:r>
        <w:rPr>
          <w:szCs w:val="24"/>
          <w:u w:val="single"/>
        </w:rPr>
        <w:fldChar w:fldCharType="begin"/>
      </w:r>
      <w:r>
        <w:rPr>
          <w:szCs w:val="24"/>
        </w:rPr>
        <w:instrText xml:space="preserve"> TC "</w:instrText>
      </w:r>
      <w:bookmarkStart w:id="390" w:name="_Toc185260368"/>
      <w:r>
        <w:rPr>
          <w:szCs w:val="24"/>
        </w:rPr>
        <w:instrText xml:space="preserve">Section </w:instrText>
      </w:r>
      <w:r>
        <w:rPr>
          <w:szCs w:val="24"/>
        </w:rPr>
        <w:instrText>3</w:instrText>
      </w:r>
      <w:r>
        <w:rPr>
          <w:szCs w:val="24"/>
        </w:rPr>
        <w:instrText xml:space="preserve">.  </w:instrText>
      </w:r>
      <w:r>
        <w:rPr>
          <w:szCs w:val="24"/>
          <w:u w:val="single"/>
        </w:rPr>
        <w:instrText>Checks</w:instrText>
      </w:r>
      <w:bookmarkEnd w:id="390"/>
      <w:r>
        <w:rPr>
          <w:szCs w:val="24"/>
        </w:rPr>
        <w:instrText xml:space="preserve">" \f C \l "2" </w:instrText>
      </w:r>
      <w:r>
        <w:rPr>
          <w:szCs w:val="24"/>
        </w:rPr>
        <w:fldChar w:fldCharType="separate"/>
      </w:r>
      <w:r>
        <w:rPr>
          <w:vanish w:val="1"/>
          <w:szCs w:val="24"/>
        </w:rPr>
        <w:t>Section 3.  Checks</w:t>
      </w:r>
      <w:r>
        <w:rPr>
          <w:szCs w:val="24"/>
          <w:u w:val="single"/>
        </w:rPr>
        <w:fldChar w:fldCharType="end"/>
      </w:r>
      <w:r>
        <w:rPr>
          <w:szCs w:val="24"/>
        </w:rPr>
        <w:t xml:space="preserve">.  All checks, drafts or orders for the payment of money shall be signed by the Chair, the Vice Chair, the Treasurer or other individuals that the </w:t>
      </w:r>
      <w:bookmarkStart w:id="1009" w:name="_cp_change_594"/>
      <w:r>
        <w:rPr>
          <w:rFonts w:ascii="Times New Roman" w:eastAsia="Times New Roman" w:hAnsi="Times New Roman" w:cs="Times New Roman"/>
          <w:strike w:val="1"/>
          <w:color w:val="FF0000"/>
          <w:szCs w:val="24"/>
          <w:u w:color="FF0000"/>
        </w:rPr>
        <w:t xml:space="preserve">Executive </w:t>
      </w:r>
      <w:bookmarkEnd w:id="1009"/>
      <w:r>
        <w:rPr>
          <w:szCs w:val="24"/>
        </w:rPr>
        <w:t>Board may from time to time designate.</w:t>
      </w:r>
      <w:bookmarkEnd w:id="384"/>
      <w:bookmarkEnd w:id="385"/>
      <w:bookmarkEnd w:id="386"/>
      <w:bookmarkEnd w:id="387"/>
      <w:bookmarkEnd w:id="388"/>
      <w:bookmarkEnd w:id="389"/>
    </w:p>
    <w:p w14:paraId="29698593" w14:textId="4FF887F9" w:rsidR="00B06F8B" w:rsidRPr="003474F6" w:rsidRDefault="00B06F8B" w:rsidP="003474F6">
      <w:pPr>
        <w:pStyle w:val="Heading2"/>
        <w:numPr>
          <w:ilvl w:val="0"/>
          <w:numId w:val="0"/>
        </w:numPr>
        <w:ind w:firstLine="720"/>
        <w:rPr>
          <w:szCs w:val="24"/>
        </w:rPr>
      </w:pPr>
      <w:bookmarkStart w:id="391" w:name="_Toc69026642"/>
      <w:bookmarkStart w:id="392" w:name="_Toc69531377"/>
      <w:bookmarkStart w:id="393" w:name="_Toc69722569"/>
      <w:bookmarkStart w:id="394" w:name="_Toc70411908"/>
      <w:bookmarkStart w:id="395" w:name="_Toc77068913"/>
      <w:bookmarkStart w:id="396" w:name="_Toc77129160"/>
      <w:r>
        <w:rPr>
          <w:szCs w:val="24"/>
          <w:u w:val="single"/>
        </w:rPr>
        <w:t>Section 4.  Bond</w:t>
      </w:r>
      <w:r>
        <w:rPr>
          <w:szCs w:val="24"/>
          <w:u w:val="single"/>
        </w:rPr>
        <w:fldChar w:fldCharType="begin"/>
      </w:r>
      <w:r>
        <w:rPr>
          <w:szCs w:val="24"/>
        </w:rPr>
        <w:instrText xml:space="preserve"> TC "</w:instrText>
      </w:r>
      <w:bookmarkStart w:id="397" w:name="_Toc185260369"/>
      <w:r>
        <w:rPr>
          <w:szCs w:val="24"/>
        </w:rPr>
        <w:instrText xml:space="preserve">Section </w:instrText>
      </w:r>
      <w:r>
        <w:rPr>
          <w:szCs w:val="24"/>
        </w:rPr>
        <w:instrText>4</w:instrText>
      </w:r>
      <w:r>
        <w:rPr>
          <w:szCs w:val="24"/>
        </w:rPr>
        <w:instrText xml:space="preserve">.  </w:instrText>
      </w:r>
      <w:r>
        <w:rPr>
          <w:szCs w:val="24"/>
          <w:u w:val="single"/>
        </w:rPr>
        <w:instrText>Bond</w:instrText>
      </w:r>
      <w:bookmarkEnd w:id="397"/>
      <w:r>
        <w:rPr>
          <w:szCs w:val="24"/>
        </w:rPr>
        <w:instrText xml:space="preserve">" \f C \l "2" </w:instrText>
      </w:r>
      <w:r>
        <w:rPr>
          <w:szCs w:val="24"/>
        </w:rPr>
        <w:fldChar w:fldCharType="separate"/>
      </w:r>
      <w:r>
        <w:rPr>
          <w:vanish w:val="1"/>
          <w:szCs w:val="24"/>
        </w:rPr>
        <w:t>Section 4.  Bond</w:t>
      </w:r>
      <w:r>
        <w:rPr>
          <w:szCs w:val="24"/>
          <w:u w:val="single"/>
        </w:rPr>
        <w:fldChar w:fldCharType="end"/>
      </w:r>
      <w:r>
        <w:rPr>
          <w:szCs w:val="24"/>
        </w:rPr>
        <w:t xml:space="preserve">.  The </w:t>
      </w:r>
      <w:bookmarkStart w:id="1010" w:name="_cp_change_595"/>
      <w:r>
        <w:rPr>
          <w:rFonts w:ascii="Times New Roman" w:eastAsia="Times New Roman" w:hAnsi="Times New Roman" w:cs="Times New Roman"/>
          <w:strike w:val="1"/>
          <w:color w:val="FF0000"/>
          <w:szCs w:val="24"/>
          <w:u w:color="FF0000"/>
        </w:rPr>
        <w:t xml:space="preserve">Executive </w:t>
      </w:r>
      <w:bookmarkEnd w:id="1010"/>
      <w:r>
        <w:rPr>
          <w:szCs w:val="24"/>
        </w:rPr>
        <w:t>Board may by resolution require any or all Directors, agents and employees of the Corporation to give bond to the Corporation, with sufficient sureties, conditioned on the faithful performance of the duties of their respective offices or positions, and to comply with such other conditions as may from time to time be required</w:t>
      </w:r>
      <w:bookmarkEnd w:id="391"/>
      <w:bookmarkEnd w:id="392"/>
      <w:bookmarkEnd w:id="393"/>
      <w:bookmarkEnd w:id="394"/>
      <w:bookmarkEnd w:id="395"/>
      <w:bookmarkEnd w:id="396"/>
    </w:p>
    <w:p w14:paraId="50360E80" w14:textId="3619D1FC" w:rsidR="00B06F8B" w:rsidRPr="003474F6" w:rsidRDefault="00B06F8B" w:rsidP="003474F6">
      <w:pPr>
        <w:pStyle w:val="Heading2"/>
        <w:numPr>
          <w:ilvl w:val="0"/>
          <w:numId w:val="0"/>
        </w:numPr>
        <w:tabs>
          <w:tab w:val="left" w:pos="1890"/>
        </w:tabs>
        <w:ind w:firstLine="720"/>
        <w:rPr>
          <w:szCs w:val="24"/>
        </w:rPr>
      </w:pPr>
      <w:bookmarkStart w:id="398" w:name="_Toc69026643"/>
      <w:bookmarkStart w:id="399" w:name="_Toc69531378"/>
      <w:bookmarkStart w:id="400" w:name="_Toc69722570"/>
      <w:bookmarkStart w:id="401" w:name="_Toc70411909"/>
      <w:bookmarkStart w:id="402" w:name="_Toc77068914"/>
      <w:bookmarkStart w:id="403" w:name="_Toc77129161"/>
      <w:r>
        <w:rPr>
          <w:szCs w:val="24"/>
          <w:u w:val="single"/>
        </w:rPr>
        <w:t>Section 5.  Fiscal Year</w:t>
      </w:r>
      <w:r>
        <w:rPr>
          <w:szCs w:val="24"/>
          <w:u w:val="single"/>
        </w:rPr>
        <w:fldChar w:fldCharType="begin"/>
      </w:r>
      <w:r>
        <w:rPr>
          <w:szCs w:val="24"/>
        </w:rPr>
        <w:instrText xml:space="preserve"> TC "</w:instrText>
      </w:r>
      <w:bookmarkStart w:id="404" w:name="_Toc185260370"/>
      <w:r>
        <w:rPr>
          <w:szCs w:val="24"/>
        </w:rPr>
        <w:instrText xml:space="preserve">Section </w:instrText>
      </w:r>
      <w:r>
        <w:rPr>
          <w:szCs w:val="24"/>
        </w:rPr>
        <w:instrText>5</w:instrText>
      </w:r>
      <w:r>
        <w:rPr>
          <w:szCs w:val="24"/>
        </w:rPr>
        <w:instrText xml:space="preserve">.  </w:instrText>
      </w:r>
      <w:r>
        <w:rPr>
          <w:szCs w:val="24"/>
          <w:u w:val="single"/>
        </w:rPr>
        <w:instrText>Fiscal Year</w:instrText>
      </w:r>
      <w:bookmarkEnd w:id="404"/>
      <w:r>
        <w:rPr>
          <w:szCs w:val="24"/>
        </w:rPr>
        <w:instrText xml:space="preserve">" \f C \l "2" </w:instrText>
      </w:r>
      <w:r>
        <w:rPr>
          <w:szCs w:val="24"/>
        </w:rPr>
        <w:fldChar w:fldCharType="separate"/>
      </w:r>
      <w:r>
        <w:rPr>
          <w:vanish w:val="1"/>
          <w:szCs w:val="24"/>
        </w:rPr>
        <w:t>Section 5.  Fiscal Year</w:t>
      </w:r>
      <w:r>
        <w:rPr>
          <w:szCs w:val="24"/>
          <w:u w:val="single"/>
        </w:rPr>
        <w:fldChar w:fldCharType="end"/>
      </w:r>
      <w:r>
        <w:rPr>
          <w:szCs w:val="24"/>
        </w:rPr>
        <w:t>.  The fiscal year of the Corporation shall be the period beginning July 1</w:t>
      </w:r>
      <w:r>
        <w:rPr>
          <w:szCs w:val="24"/>
          <w:vertAlign w:val="superscript"/>
        </w:rPr>
        <w:t>st</w:t>
      </w:r>
      <w:r>
        <w:rPr>
          <w:szCs w:val="24"/>
        </w:rPr>
        <w:t xml:space="preserve"> and ending on June 30</w:t>
      </w:r>
      <w:r>
        <w:rPr>
          <w:szCs w:val="24"/>
          <w:vertAlign w:val="superscript"/>
        </w:rPr>
        <w:t>th</w:t>
      </w:r>
      <w:r>
        <w:rPr>
          <w:szCs w:val="24"/>
        </w:rPr>
        <w:t xml:space="preserve"> of the following calendar year.</w:t>
      </w:r>
      <w:bookmarkEnd w:id="398"/>
      <w:bookmarkEnd w:id="399"/>
      <w:bookmarkEnd w:id="400"/>
      <w:bookmarkEnd w:id="401"/>
      <w:bookmarkEnd w:id="402"/>
      <w:bookmarkEnd w:id="403"/>
    </w:p>
    <w:p w14:paraId="44D723E2" w14:textId="2723ADB2" w:rsidR="00B06F8B" w:rsidRPr="003474F6" w:rsidRDefault="00B06F8B" w:rsidP="003474F6">
      <w:pPr>
        <w:pStyle w:val="Heading2"/>
        <w:numPr>
          <w:ilvl w:val="0"/>
          <w:numId w:val="0"/>
        </w:numPr>
        <w:tabs>
          <w:tab w:val="left" w:pos="1890"/>
        </w:tabs>
        <w:ind w:firstLine="720"/>
        <w:rPr>
          <w:szCs w:val="24"/>
        </w:rPr>
      </w:pPr>
      <w:bookmarkStart w:id="405" w:name="_Toc77129162"/>
      <w:bookmarkStart w:id="406" w:name="_Toc70411910"/>
      <w:bookmarkStart w:id="407" w:name="_Toc77068915"/>
      <w:bookmarkStart w:id="408" w:name="_Toc69722571"/>
      <w:bookmarkStart w:id="409" w:name="_Toc69026644"/>
      <w:bookmarkStart w:id="410" w:name="_Toc69531379"/>
      <w:r>
        <w:rPr>
          <w:szCs w:val="24"/>
          <w:u w:val="single"/>
        </w:rPr>
        <w:t>Section 6. Amendments</w:t>
      </w:r>
      <w:r>
        <w:rPr>
          <w:szCs w:val="24"/>
          <w:u w:val="single"/>
        </w:rPr>
        <w:fldChar w:fldCharType="begin"/>
      </w:r>
      <w:r>
        <w:rPr>
          <w:szCs w:val="24"/>
        </w:rPr>
        <w:instrText xml:space="preserve"> TC "</w:instrText>
      </w:r>
      <w:bookmarkStart w:id="411" w:name="_Toc185260371"/>
      <w:r>
        <w:rPr>
          <w:szCs w:val="24"/>
        </w:rPr>
        <w:instrText xml:space="preserve">Section </w:instrText>
      </w:r>
      <w:r>
        <w:rPr>
          <w:szCs w:val="24"/>
        </w:rPr>
        <w:instrText>6</w:instrText>
      </w:r>
      <w:r>
        <w:rPr>
          <w:szCs w:val="24"/>
        </w:rPr>
        <w:instrText xml:space="preserve">. </w:instrText>
      </w:r>
      <w:r>
        <w:rPr>
          <w:szCs w:val="24"/>
        </w:rPr>
        <w:instrText xml:space="preserve"> </w:instrText>
      </w:r>
      <w:r>
        <w:rPr>
          <w:szCs w:val="24"/>
          <w:u w:val="single"/>
        </w:rPr>
        <w:instrText>Amendments</w:instrText>
      </w:r>
      <w:bookmarkEnd w:id="411"/>
      <w:r>
        <w:rPr>
          <w:szCs w:val="24"/>
        </w:rPr>
        <w:instrText xml:space="preserve">" \f C \l "2" </w:instrText>
      </w:r>
      <w:r>
        <w:rPr>
          <w:szCs w:val="24"/>
        </w:rPr>
        <w:fldChar w:fldCharType="separate"/>
      </w:r>
      <w:r>
        <w:rPr>
          <w:vanish w:val="1"/>
          <w:szCs w:val="24"/>
        </w:rPr>
        <w:t>Section 6.  Amendments</w:t>
      </w:r>
      <w:r>
        <w:rPr>
          <w:szCs w:val="24"/>
          <w:u w:val="single"/>
        </w:rPr>
        <w:fldChar w:fldCharType="end"/>
      </w:r>
      <w:r>
        <w:rPr>
          <w:szCs w:val="24"/>
        </w:rPr>
        <w:t>. Notwithstanding anything herein to the contrary, the Corporation’s Voting Members and Directors may amend or repeal any one or more of these Bylaws by a vote of the holders of at least 50.1% of the Voting Power.</w:t>
      </w:r>
      <w:bookmarkEnd w:id="405"/>
      <w:bookmarkEnd w:id="406"/>
      <w:bookmarkEnd w:id="407"/>
      <w:r>
        <w:rPr>
          <w:szCs w:val="24"/>
        </w:rPr>
        <w:t xml:space="preserve"> </w:t>
      </w:r>
    </w:p>
    <w:p w14:paraId="0C8877B6" w14:textId="23A7916B" w:rsidR="00B06F8B" w:rsidRPr="003474F6" w:rsidRDefault="006927D8" w:rsidP="003474F6">
      <w:pPr>
        <w:pStyle w:val="Heading3"/>
        <w:ind w:firstLine="720"/>
        <w:rPr>
          <w:szCs w:val="24"/>
        </w:rPr>
      </w:pPr>
      <w:r>
        <w:rPr>
          <w:szCs w:val="24"/>
        </w:rPr>
        <w:t>(a)</w:t>
      </w:r>
      <w:r>
        <w:rPr>
          <w:szCs w:val="24"/>
        </w:rPr>
        <w:tab/>
      </w:r>
      <w:r>
        <w:rPr>
          <w:szCs w:val="24"/>
        </w:rPr>
        <w:t xml:space="preserve">The </w:t>
      </w:r>
      <w:bookmarkStart w:id="1011" w:name="_cp_change_596"/>
      <w:r>
        <w:rPr>
          <w:rFonts w:ascii="Times New Roman" w:eastAsia="Times New Roman" w:hAnsi="Times New Roman" w:cs="Times New Roman"/>
          <w:strike w:val="1"/>
          <w:color w:val="FF0000"/>
          <w:szCs w:val="24"/>
          <w:u w:color="FF0000"/>
        </w:rPr>
        <w:t xml:space="preserve">Executive </w:t>
      </w:r>
      <w:bookmarkEnd w:id="1011"/>
      <w:r>
        <w:rPr>
          <w:szCs w:val="24"/>
        </w:rPr>
        <w:t xml:space="preserve">Board may not amend or repeal these Bylaws to the extent provided in the Articles or the Nonprofit Law, and may not amend or repeal a Bylaw adopted by a vote of the Voting Members and Directors.  </w:t>
      </w:r>
    </w:p>
    <w:bookmarkEnd w:id="408"/>
    <w:bookmarkEnd w:id="409"/>
    <w:bookmarkEnd w:id="410"/>
    <w:p w14:paraId="0355194F" w14:textId="32515777" w:rsidR="00B06F8B" w:rsidRPr="003474F6" w:rsidRDefault="00B06F8B" w:rsidP="003474F6">
      <w:pPr>
        <w:pStyle w:val="PS-SingleSpFL5"/>
        <w:rPr>
          <w:szCs w:val="24"/>
        </w:rPr>
      </w:pPr>
      <w:r>
        <w:rPr>
          <w:szCs w:val="24"/>
        </w:rPr>
        <w:t xml:space="preserve">THIS IS TO CERTIFY that the above Amended and Restated Bylaws of the Corporation, were duly adopted by the action of the Voting Members and the </w:t>
      </w:r>
      <w:bookmarkStart w:id="1017" w:name="_cp_change_597"/>
      <w:r>
        <w:rPr>
          <w:rFonts w:ascii="Times New Roman" w:eastAsia="Times New Roman" w:hAnsi="Times New Roman" w:cs="Times New Roman"/>
          <w:strike w:val="1"/>
          <w:color w:val="FF0000"/>
          <w:szCs w:val="24"/>
          <w:u w:color="FF0000"/>
        </w:rPr>
        <w:t>Officers</w:t>
      </w:r>
      <w:bookmarkEnd w:id="1017"/>
      <w:bookmarkStart w:id="1016" w:name="_cp_change_598"/>
      <w:r>
        <w:rPr>
          <w:color w:val="0000FF"/>
          <w:szCs w:val="24"/>
          <w:u w:val="double" w:color="0000FF"/>
        </w:rPr>
        <w:t>Directors</w:t>
      </w:r>
      <w:bookmarkEnd w:id="1016"/>
      <w:r>
        <w:rPr>
          <w:szCs w:val="24"/>
        </w:rPr>
        <w:t xml:space="preserve"> taken at a meeting held on January </w:t>
      </w:r>
      <w:bookmarkStart w:id="1015" w:name="_cp_change_599"/>
      <w:r>
        <w:rPr>
          <w:rFonts w:ascii="Times New Roman" w:eastAsia="Times New Roman" w:hAnsi="Times New Roman" w:cs="Times New Roman"/>
          <w:strike w:val="1"/>
          <w:color w:val="FF0000"/>
          <w:szCs w:val="24"/>
          <w:u w:color="FF0000"/>
        </w:rPr>
        <w:t>28</w:t>
      </w:r>
      <w:bookmarkEnd w:id="1015"/>
      <w:bookmarkStart w:id="1014" w:name="_cp_change_600"/>
      <w:r>
        <w:rPr>
          <w:color w:val="0000FF"/>
          <w:szCs w:val="24"/>
          <w:u w:val="double" w:color="0000FF"/>
        </w:rPr>
        <w:t>26</w:t>
      </w:r>
      <w:bookmarkEnd w:id="1014"/>
      <w:r>
        <w:rPr>
          <w:szCs w:val="24"/>
        </w:rPr>
        <w:t xml:space="preserve">, </w:t>
      </w:r>
      <w:bookmarkStart w:id="1013" w:name="_cp_change_601"/>
      <w:r>
        <w:rPr>
          <w:rFonts w:ascii="Times New Roman" w:eastAsia="Times New Roman" w:hAnsi="Times New Roman" w:cs="Times New Roman"/>
          <w:strike w:val="1"/>
          <w:color w:val="FF0000"/>
          <w:szCs w:val="24"/>
          <w:u w:color="FF0000"/>
        </w:rPr>
        <w:t>2023</w:t>
      </w:r>
      <w:bookmarkEnd w:id="1013"/>
      <w:bookmarkStart w:id="1012" w:name="_cp_change_602"/>
      <w:r>
        <w:rPr>
          <w:color w:val="0000FF"/>
          <w:szCs w:val="24"/>
          <w:u w:val="double" w:color="0000FF"/>
        </w:rPr>
        <w:t>2025</w:t>
      </w:r>
      <w:bookmarkEnd w:id="1012"/>
      <w:r>
        <w:rPr>
          <w:szCs w:val="24"/>
        </w:rPr>
        <w:t>.</w:t>
      </w:r>
    </w:p>
    <w:p w14:paraId="72B88FA9" w14:textId="3059A5D8" w:rsidR="00B06F8B" w:rsidRPr="003474F6" w:rsidRDefault="00B06F8B" w:rsidP="003474F6">
      <w:pPr>
        <w:pStyle w:val="PS-SingleSpFL5"/>
        <w:spacing w:after="600"/>
        <w:rPr>
          <w:szCs w:val="24"/>
        </w:rPr>
      </w:pPr>
      <w:r>
        <w:rPr>
          <w:szCs w:val="24"/>
        </w:rPr>
        <w:t xml:space="preserve">This the </w:t>
      </w:r>
      <w:bookmarkStart w:id="1023" w:name="_cp_change_603"/>
      <w:r>
        <w:rPr>
          <w:rFonts w:ascii="Times New Roman" w:eastAsia="Times New Roman" w:hAnsi="Times New Roman" w:cs="Times New Roman"/>
          <w:strike w:val="1"/>
          <w:color w:val="FF0000"/>
          <w:szCs w:val="24"/>
          <w:u w:color="FF0000"/>
        </w:rPr>
        <w:t>___</w:t>
      </w:r>
      <w:bookmarkEnd w:id="1023"/>
      <w:bookmarkStart w:id="1022" w:name="_cp_change_604"/>
      <w:r>
        <w:rPr>
          <w:color w:val="0000FF"/>
          <w:szCs w:val="24"/>
          <w:u w:val="double" w:color="0000FF"/>
        </w:rPr>
        <w:t>26</w:t>
      </w:r>
      <w:r>
        <w:rPr>
          <w:color w:val="0000FF"/>
          <w:szCs w:val="24"/>
          <w:u w:val="double" w:color="0000FF"/>
          <w:vertAlign w:val="superscript"/>
        </w:rPr>
        <w:t>th</w:t>
      </w:r>
      <w:bookmarkEnd w:id="1022"/>
      <w:r>
        <w:rPr>
          <w:szCs w:val="24"/>
        </w:rPr>
        <w:t xml:space="preserve"> day of </w:t>
      </w:r>
      <w:bookmarkStart w:id="1021" w:name="_cp_change_605"/>
      <w:r>
        <w:rPr>
          <w:rFonts w:ascii="Times New Roman" w:eastAsia="Times New Roman" w:hAnsi="Times New Roman" w:cs="Times New Roman"/>
          <w:strike w:val="1"/>
          <w:color w:val="FF0000"/>
          <w:szCs w:val="24"/>
          <w:u w:color="FF0000"/>
        </w:rPr>
        <w:t>February</w:t>
      </w:r>
      <w:bookmarkEnd w:id="1021"/>
      <w:bookmarkStart w:id="1020" w:name="_cp_change_606"/>
      <w:r>
        <w:rPr>
          <w:color w:val="0000FF"/>
          <w:szCs w:val="24"/>
          <w:u w:val="double" w:color="0000FF"/>
        </w:rPr>
        <w:t>January</w:t>
      </w:r>
      <w:bookmarkEnd w:id="1020"/>
      <w:r>
        <w:rPr>
          <w:szCs w:val="24"/>
        </w:rPr>
        <w:t xml:space="preserve">, </w:t>
      </w:r>
      <w:bookmarkStart w:id="1019" w:name="_cp_change_607"/>
      <w:r>
        <w:rPr>
          <w:rFonts w:ascii="Times New Roman" w:eastAsia="Times New Roman" w:hAnsi="Times New Roman" w:cs="Times New Roman"/>
          <w:strike w:val="1"/>
          <w:color w:val="FF0000"/>
          <w:szCs w:val="24"/>
          <w:u w:color="FF0000"/>
        </w:rPr>
        <w:t>2023</w:t>
      </w:r>
      <w:bookmarkEnd w:id="1019"/>
      <w:bookmarkStart w:id="1018" w:name="_cp_change_608"/>
      <w:r>
        <w:rPr>
          <w:color w:val="0000FF"/>
          <w:szCs w:val="24"/>
          <w:u w:val="double" w:color="0000FF"/>
        </w:rPr>
        <w:t>2025</w:t>
      </w:r>
      <w:bookmarkEnd w:id="1018"/>
      <w:r>
        <w:rPr>
          <w:szCs w:val="24"/>
        </w:rPr>
        <w:t xml:space="preserve">.  </w:t>
      </w:r>
      <w:bookmarkStart w:id="412" w:name="_GoBack"/>
      <w:bookmarkEnd w:id="412"/>
    </w:p>
    <w:p w14:paraId="2D6C4DCB" w14:textId="77777777" w:rsidR="00B06F8B" w:rsidRPr="003474F6" w:rsidRDefault="00B06F8B" w:rsidP="003474F6">
      <w:pPr>
        <w:pStyle w:val="PS-Sig35"/>
        <w:rPr>
          <w:szCs w:val="24"/>
        </w:rPr>
      </w:pP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0EFE9117" w14:textId="54DADEAB" w:rsidR="00F20324" w:rsidRPr="003474F6" w:rsidRDefault="009E554E" w:rsidP="003474F6">
      <w:pPr>
        <w:pStyle w:val="PS-Sig35"/>
        <w:spacing w:after="360"/>
        <w:jc w:val="center"/>
        <w:rPr>
          <w:rFonts w:eastAsia="Arial"/>
          <w:color w:val="000000"/>
          <w:szCs w:val="24"/>
        </w:rPr>
      </w:pPr>
      <w:r>
        <w:rPr>
          <w:szCs w:val="24"/>
        </w:rPr>
        <w:t>Secretary</w:t>
      </w:r>
    </w:p>
    <w:p>
      <w:pPr>
        <w:rPr>
          <w:sz w:val="24"/>
        </w:rPr>
      </w:pPr>
    </w:p>
    <w:p>
      <w:pPr>
        <w:rPr>
          <w:sz w:val="24"/>
        </w:rPr>
      </w:pPr>
    </w:p>
    <w:p>
      <w:pPr>
        <w:rPr>
          <w:sz w:val="24"/>
        </w:rPr>
        <w:sectPr w:rsidR="00F20324" w:rsidRPr="003474F6" w:rsidSect="002B4C48">
          <w:footerReference w:type="default" r:id="rId15"/>
          <w:footerReference w:type="first" r:id="rId16"/>
          <w:headerReference w:type="first" r:id="rId24"/>
          <w:headerReference w:type="default" r:id="rId25"/>
          <w:headerReference w:type="even" r:id="rId26"/>
          <w:footerReference w:type="even" r:id="rId27"/>
          <w:pgSz w:w="12240" w:h="15840"/>
          <w:pgMar w:top="1440" w:right="1440" w:bottom="1440" w:left="1440" w:header="720" w:footer="720" w:gutter="0"/>
          <w:pgNumType w:start="1"/>
          <w:cols/>
          <w:titlePg w:val="0"/>
          <w:docGrid w:linePitch="299"/>
        </w:sectPr>
      </w:pPr>
    </w:p>
    <w:p>
      <w:pPr>
        <w:rPr>
          <w:sz w:val="24"/>
        </w:rPr>
      </w:pPr>
    </w:p>
    <w:p>
      <w:pPr>
        <w:rPr>
          <w:sz w:val="24"/>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6200"/>
        <w:gridCol w:w="1800"/>
      </w:tblGrid>
      <w:tr>
        <w:trPr>
          <w:cnfStyle w:val="100000000000" w:firstRow="1" w:lastRow="0"/>
          <w:jc w:val="center"/>
        </w:trPr>
        <w:tc>
          <w:tcPr>
            <w:cnfStyle w:val="000000000000" w:firstRow="0" w:lastRow="0" w:firstColumn="0" w:lastColumn="0" w:oddVBand="0" w:evenVBand="0" w:oddHBand="0" w:evenHBand="0" w:firstRowFirstColumn="0" w:firstRowLastColumn="0" w:lastRowFirstColumn="0" w:lastRowLastColumn="0"/>
            <w:tcW w:w="8000" w:type="dxa"/>
            <w:gridSpan w:val="2"/>
          </w:tcPr>
          <w:p>
            <w:pPr>
              <w:spacing w:before="0" w:after="0" w:line="240" w:lineRule="auto"/>
              <w:ind w:start="0" w:end="0" w:left="0" w:right="0"/>
              <w:jc w:val="center"/>
              <w:rPr>
                <w:sz w:val="24"/>
              </w:rPr>
            </w:pPr>
            <w:r>
              <w:rPr>
                <w:rFonts w:ascii="Times New Roman" w:eastAsia="Times New Roman" w:hAnsi="Times New Roman" w:cs="Times New Roman"/>
                <w:b w:val="1"/>
                <w:color w:val="000000"/>
                <w:sz w:val="24"/>
              </w:rPr>
              <w:t xml:space="preserve">Summary report: </w:t>
            </w:r>
          </w:p>
          <w:p>
            <w:pPr>
              <w:spacing w:before="0" w:after="0" w:line="240" w:lineRule="auto"/>
              <w:ind w:start="0" w:end="0" w:left="0" w:right="0"/>
              <w:jc w:val="center"/>
              <w:rPr>
                <w:sz w:val="24"/>
              </w:rPr>
            </w:pPr>
            <w:r>
              <w:rPr>
                <w:rFonts w:ascii="Times New Roman" w:eastAsia="Times New Roman" w:hAnsi="Times New Roman" w:cs="Times New Roman"/>
                <w:b w:val="1"/>
                <w:color w:val="000000"/>
                <w:sz w:val="24"/>
              </w:rPr>
              <w:t>Litera Compare for Word 11.3.1.3 Document comparison done on 12/17/2024 11:48:42 AM</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8000" w:type="dxa"/>
            <w:gridSpan w:val="2"/>
          </w:tcPr>
          <w:p>
            <w:pPr>
              <w:spacing w:before="0" w:after="0" w:line="240" w:lineRule="auto"/>
              <w:ind w:start="0" w:end="0" w:left="0" w:right="0"/>
              <w:jc w:val="left"/>
              <w:rPr>
                <w:sz w:val="24"/>
              </w:rPr>
            </w:pPr>
            <w:r>
              <w:rPr>
                <w:rFonts w:ascii="Times New Roman" w:eastAsia="Times New Roman" w:hAnsi="Times New Roman" w:cs="Times New Roman"/>
                <w:b w:val="1"/>
                <w:color w:val="000000"/>
                <w:sz w:val="24"/>
              </w:rPr>
              <w:t xml:space="preserve">Style name: </w:t>
            </w:r>
            <w:r>
              <w:rPr>
                <w:rFonts w:ascii="Times New Roman" w:eastAsia="Times New Roman" w:hAnsi="Times New Roman" w:cs="Times New Roman"/>
                <w:sz w:val="24"/>
              </w:rPr>
              <w:t>Default Style</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8000" w:type="dxa"/>
            <w:gridSpan w:val="2"/>
          </w:tcPr>
          <w:p>
            <w:pPr>
              <w:spacing w:before="0" w:after="0" w:line="240" w:lineRule="auto"/>
              <w:ind w:start="0" w:end="0" w:left="0" w:right="0"/>
              <w:jc w:val="left"/>
              <w:rPr>
                <w:sz w:val="24"/>
              </w:rPr>
            </w:pPr>
            <w:r>
              <w:rPr>
                <w:rFonts w:ascii="Times New Roman" w:eastAsia="Times New Roman" w:hAnsi="Times New Roman" w:cs="Times New Roman"/>
                <w:b w:val="1"/>
                <w:color w:val="000000"/>
                <w:sz w:val="24"/>
              </w:rPr>
              <w:t xml:space="preserve">Intelligent Table Comparison: </w:t>
            </w:r>
            <w:r>
              <w:rPr>
                <w:rFonts w:ascii="Times New Roman" w:eastAsia="Times New Roman" w:hAnsi="Times New Roman" w:cs="Times New Roman"/>
                <w:sz w:val="24"/>
              </w:rPr>
              <w:t>Active</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8000" w:type="dxa"/>
            <w:gridSpan w:val="2"/>
          </w:tcPr>
          <w:p>
            <w:pPr>
              <w:spacing w:before="0" w:after="0" w:line="240" w:lineRule="auto"/>
              <w:ind w:start="0" w:end="0" w:left="0" w:right="0"/>
              <w:jc w:val="left"/>
              <w:rPr>
                <w:sz w:val="24"/>
              </w:rPr>
            </w:pPr>
            <w:r>
              <w:rPr>
                <w:rFonts w:ascii="Times New Roman" w:eastAsia="Times New Roman" w:hAnsi="Times New Roman" w:cs="Times New Roman"/>
                <w:b w:val="1"/>
                <w:color w:val="000000"/>
                <w:sz w:val="24"/>
              </w:rPr>
              <w:t xml:space="preserve">Original DMS: </w:t>
            </w:r>
            <w:r>
              <w:rPr>
                <w:rFonts w:ascii="Times New Roman" w:eastAsia="Times New Roman" w:hAnsi="Times New Roman" w:cs="Times New Roman"/>
                <w:sz w:val="24"/>
              </w:rPr>
              <w:t>nd://4864-3641-5771/7/NCYSA-Bylaws.docx</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8000" w:type="dxa"/>
            <w:gridSpan w:val="2"/>
          </w:tcPr>
          <w:p>
            <w:pPr>
              <w:spacing w:before="0" w:after="0" w:line="240" w:lineRule="auto"/>
              <w:ind w:start="0" w:end="0" w:left="0" w:right="0"/>
              <w:jc w:val="left"/>
              <w:rPr>
                <w:sz w:val="24"/>
              </w:rPr>
            </w:pPr>
            <w:r>
              <w:rPr>
                <w:rFonts w:ascii="Times New Roman" w:eastAsia="Times New Roman" w:hAnsi="Times New Roman" w:cs="Times New Roman"/>
                <w:b w:val="1"/>
                <w:color w:val="000000"/>
                <w:sz w:val="24"/>
              </w:rPr>
              <w:t xml:space="preserve">Modified DMS: </w:t>
            </w:r>
            <w:r>
              <w:rPr>
                <w:rFonts w:ascii="Times New Roman" w:eastAsia="Times New Roman" w:hAnsi="Times New Roman" w:cs="Times New Roman"/>
                <w:sz w:val="24"/>
              </w:rPr>
              <w:t>nd://4864-3641-5771/8/NCYSA-Bylaws.docx</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8000" w:type="dxa"/>
            <w:gridSpan w:val="2"/>
          </w:tcPr>
          <w:p>
            <w:pPr>
              <w:spacing w:before="0" w:after="0" w:line="240" w:lineRule="auto"/>
              <w:ind w:start="0" w:end="0" w:left="0" w:right="0"/>
              <w:jc w:val="left"/>
              <w:rPr>
                <w:sz w:val="24"/>
              </w:rPr>
            </w:pPr>
            <w:r>
              <w:rPr>
                <w:rFonts w:ascii="Times New Roman" w:eastAsia="Times New Roman" w:hAnsi="Times New Roman" w:cs="Times New Roman"/>
                <w:b w:val="1"/>
                <w:color w:val="000000"/>
                <w:sz w:val="24"/>
              </w:rPr>
              <w:t xml:space="preserve">Changes: </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color w:val="0000FF"/>
                <w:sz w:val="24"/>
                <w:u w:val="double"/>
              </w:rPr>
              <w:t xml:space="preserve">Add </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235</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strike w:val="1"/>
                <w:color w:val="FF0000"/>
                <w:sz w:val="24"/>
              </w:rPr>
              <w:t xml:space="preserve">Delete </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353</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strike w:val="1"/>
                <w:color w:val="008000"/>
                <w:sz w:val="24"/>
              </w:rPr>
              <w:t>Move From</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color w:val="008000"/>
                <w:sz w:val="24"/>
                <w:u w:val="double"/>
              </w:rPr>
              <w:t>Move To</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color w:val="0000FF"/>
                <w:sz w:val="24"/>
                <w:u w:val="double"/>
              </w:rPr>
              <w:t>Table Insert</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strike w:val="1"/>
                <w:color w:val="FF0000"/>
                <w:sz w:val="24"/>
              </w:rPr>
              <w:t>Table Delete</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color w:val="008000"/>
                <w:sz w:val="24"/>
                <w:u w:val="double"/>
              </w:rPr>
              <w:t>Table moves to</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strike w:val="1"/>
                <w:color w:val="008000"/>
                <w:sz w:val="24"/>
              </w:rPr>
              <w:t>Table moves from</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Embedded Graphics (Visio, ChemDraw, Images etc.)</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 xml:space="preserve">Embedded Excel </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Format changes</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0</w:t>
            </w:r>
          </w:p>
        </w:tc>
      </w:tr>
      <w:tr>
        <w:trPr>
          <w:cnfStyle w:val="010000000000" w:firstRow="0" w:lastRow="1"/>
          <w:jc w:val="center"/>
        </w:trPr>
        <w:tc>
          <w:tcPr>
            <w:cnfStyle w:val="000000000000" w:firstRow="0" w:lastRow="0" w:firstColumn="0" w:lastColumn="0" w:oddVBand="0" w:evenVBand="0" w:oddHBand="0" w:evenHBand="0" w:firstRowFirstColumn="0" w:firstRowLastColumn="0" w:lastRowFirstColumn="0" w:lastRowLastColumn="0"/>
            <w:tcW w:w="6200" w:type="dxa"/>
          </w:tcPr>
          <w:p>
            <w:pPr>
              <w:spacing w:before="0" w:after="0" w:line="240" w:lineRule="auto"/>
              <w:ind w:start="0" w:end="0" w:left="0" w:right="0"/>
              <w:jc w:val="left"/>
              <w:rPr>
                <w:sz w:val="24"/>
              </w:rPr>
            </w:pPr>
            <w:r>
              <w:rPr>
                <w:rFonts w:ascii="Times New Roman" w:eastAsia="Times New Roman" w:hAnsi="Times New Roman" w:cs="Times New Roman"/>
                <w:b w:val="1"/>
                <w:color w:val="000000"/>
                <w:sz w:val="24"/>
              </w:rPr>
              <w:t xml:space="preserve">Total Changes: </w:t>
            </w:r>
          </w:p>
        </w:tc>
        <w:tc>
          <w:tcPr>
            <w:cnfStyle w:val="000000000000" w:firstRow="0" w:lastRow="0" w:firstColumn="0" w:lastColumn="0" w:oddVBand="0" w:evenVBand="0" w:oddHBand="0" w:evenHBand="0" w:firstRowFirstColumn="0" w:firstRowLastColumn="0" w:lastRowFirstColumn="0" w:lastRowLastColumn="0"/>
            <w:tcW w:w="1800" w:type="dxa"/>
          </w:tcPr>
          <w:p>
            <w:pPr>
              <w:spacing w:before="0" w:after="0" w:line="240" w:lineRule="auto"/>
              <w:ind w:start="0" w:end="0" w:left="0" w:right="0"/>
              <w:jc w:val="left"/>
              <w:rPr>
                <w:sz w:val="24"/>
              </w:rPr>
            </w:pPr>
            <w:r>
              <w:rPr>
                <w:rFonts w:ascii="Times New Roman" w:eastAsia="Times New Roman" w:hAnsi="Times New Roman" w:cs="Times New Roman"/>
                <w:color w:val="000000"/>
                <w:sz w:val="24"/>
              </w:rPr>
              <w:t>588</w:t>
            </w:r>
          </w:p>
        </w:tc>
      </w:tr>
    </w:tbl>
    <w:p>
      <w:pPr>
        <w:rPr>
          <w:sz w:val="24"/>
        </w:rPr>
      </w:pPr>
    </w:p>
    <w:p>
      <w:pPr>
        <w:rPr>
          <w:sz w:val="24"/>
        </w:rPr>
      </w:pPr>
    </w:p>
    <w:sectPr>
      <w:footerReference w:type="default" r:id="rId29"/>
      <w:headerReference w:type="default" r:id="rId30"/>
      <w:pgSz w:w="12240" w:h="15840" w:orient="portrait"/>
      <w:pgMar w:top="1440" w:right="1440" w:bottom="1440" w:left="1440" w:header="720" w:footer="720" w:gutter="0"/>
    </w:sectPr>
  </w:body>
</w:document>
</file>

<file path=word/comments.xml><?xml version="1.0" encoding="utf-8"?>
<w:comments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file>

<file path=word/endnotes.xml><?xml version="1.0" encoding="utf-8"?>
<w:endnotes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endnote w:type="separator" w:id="-1">
    <w:p w14:paraId="0147DA3C" w14:textId="77777777" w:rsidR="00FA0E26" w:rsidRDefault="00FA0E26" w:rsidP="00E06F9F">
      <w:r>
        <w:separator/>
      </w:r>
    </w:p>
  </w:endnote>
  <w:endnote w:type="continuationSeparator" w:id="0">
    <w:p w14:paraId="5CCBCF6A" w14:textId="77777777" w:rsidR="00FA0E26" w:rsidRDefault="00FA0E26" w:rsidP="00E06F9F">
      <w:r>
        <w:continuationSeparator/>
      </w:r>
    </w:p>
  </w:endnote>
</w:endnotes>
</file>

<file path=word/fontTable.xml><?xml version="1.0" encoding="utf-8"?>
<w:fonts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Arial">
    <w:panose1 w:val="02020603050405020304"/>
    <w:charset w:val="00"/>
    <w:family w:val="swiss"/>
    <w:pitch w:val="variable"/>
  </w:font>
  <w:font w:name="Times New Roman">
    <w:panose1 w:val="02020603050405020304"/>
    <w:charset w:val="00"/>
    <w:family w:val="roman"/>
    <w:pitch w:val="variable"/>
  </w:font>
  <w:font w:name="Arial">
    <w:panose1 w:val="02020603050405020304"/>
    <w:charset w:val="00"/>
    <w:family w:val="swiss"/>
    <w:pitch w:val="variable"/>
  </w:font>
  <w:font w:name="Times New Roman">
    <w:panose1 w:val="02020603050405020304"/>
    <w:charset w:val="00"/>
    <w:family w:val="roman"/>
    <w:pitch w:val="variable"/>
  </w:font>
  <w:font w:name="Arial">
    <w:panose1 w:val="02020603050405020304"/>
    <w:charset w:val="00"/>
    <w:family w:val="swiss"/>
    <w:pitch w:val="variable"/>
  </w:font>
  <w:font w:name="Times New Roman">
    <w:panose1 w:val="02020603050405020304"/>
    <w:charset w:val="00"/>
    <w:family w:val="roman"/>
    <w:pitch w:val="variable"/>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imes New Roman">
    <w:charset w:val="00"/>
    <w:pitch w:val="variable"/>
    <w:family w:val="roman"/>
    <w:panose1 w:val="02020603050405020304"/>
  </w:font>
</w:fonts>
</file>

<file path=word/footer1.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bookmarkStart w:id="0" w:name="_iDocIDField1d22445b-e84b-4e62-8b54-e82e"/>
  <w:p w14:paraId="4BCB383D" w14:textId="7E9DB1E9" w:rsidR="00FA0E26" w:rsidRDefault="00FA0E26">
    <w:pPr>
      <w:pStyle w:val="DocID"/>
    </w:pPr>
    <w:bookmarkStart w:id="1025" w:name="_cp_change_613"/>
    <w:r>
      <w:rPr>
        <w:rFonts w:ascii="Times New Roman" w:eastAsia="Times New Roman" w:hAnsi="Times New Roman" w:cs="Times New Roman"/>
        <w:strike w:val="1"/>
        <w:color w:val="FF0000"/>
        <w:u w:color="FF0000"/>
      </w:rPr>
      <w:t>4864-3641-5771.v7</w:t>
    </w:r>
    <w:bookmarkEnd w:id="1025"/>
    <w:bookmarkStart w:id="1024" w:name="_cp_change_614"/>
    <w:r>
      <w:rPr>
        <w:color w:val="0000FF"/>
        <w:u w:val="double" w:color="0000FF"/>
      </w:rPr>
      <w:fldChar w:fldCharType="begin"/>
    </w:r>
    <w:r>
      <w:rPr>
        <w:color w:val="0000FF"/>
        <w:u w:val="double" w:color="0000FF"/>
      </w:rPr>
      <w:instrText xml:space="preserve">  DOCPROPERTY "CUS_DocIDChunk0" </w:instrText>
    </w:r>
    <w:r>
      <w:rPr>
        <w:color w:val="0000FF"/>
        <w:u w:val="double" w:color="0000FF"/>
      </w:rPr>
      <w:fldChar w:fldCharType="separate"/>
    </w:r>
    <w:r>
      <w:rPr>
        <w:color w:val="0000FF"/>
        <w:u w:val="double" w:color="0000FF"/>
      </w:rPr>
      <w:t>4864-3641-</w:t>
    </w:r>
    <w:proofErr w:type="spellStart"/>
    <w:r>
      <w:rPr>
        <w:color w:val="0000FF"/>
        <w:u w:val="double" w:color="0000FF"/>
      </w:rPr>
      <w:t>5771.v8</w:t>
    </w:r>
    <w:proofErr w:type="spellEnd"/>
    <w:r>
      <w:rPr>
        <w:color w:val="0000FF"/>
        <w:u w:val="double" w:color="0000FF"/>
      </w:rPr>
      <w:fldChar w:fldCharType="end"/>
    </w:r>
    <w:bookmarkEnd w:id="0"/>
    <w:bookmarkEnd w:id="1024"/>
  </w:p>
</w:ftr>
</file>

<file path=word/footer2.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bookmarkStart w:id="1" w:name="_iDocIDField26790509-68d8-4663-bebf-0a2c"/>
  <w:p w14:paraId="7D66D74A" w14:textId="7AA38A9C" w:rsidR="00FA0E26" w:rsidRDefault="00FA0E26">
    <w:pPr>
      <w:pStyle w:val="DocID"/>
    </w:pPr>
    <w:bookmarkStart w:id="1027" w:name="_cp_change_611"/>
    <w:r>
      <w:rPr>
        <w:rFonts w:ascii="Times New Roman" w:eastAsia="Times New Roman" w:hAnsi="Times New Roman" w:cs="Times New Roman"/>
        <w:strike w:val="1"/>
        <w:color w:val="FF0000"/>
        <w:u w:color="FF0000"/>
      </w:rPr>
      <w:t>4864-3641-5771.v7</w:t>
    </w:r>
    <w:bookmarkEnd w:id="1027"/>
    <w:bookmarkStart w:id="1026" w:name="_cp_change_612"/>
    <w:r>
      <w:rPr>
        <w:color w:val="0000FF"/>
        <w:u w:val="double" w:color="0000FF"/>
      </w:rPr>
      <w:fldChar w:fldCharType="begin"/>
    </w:r>
    <w:r>
      <w:rPr>
        <w:color w:val="0000FF"/>
        <w:u w:val="double" w:color="0000FF"/>
      </w:rPr>
      <w:instrText xml:space="preserve">  DOCPROPERTY "CUS_DocIDChunk0" </w:instrText>
    </w:r>
    <w:r>
      <w:rPr>
        <w:color w:val="0000FF"/>
        <w:u w:val="double" w:color="0000FF"/>
      </w:rPr>
      <w:fldChar w:fldCharType="separate"/>
    </w:r>
    <w:r>
      <w:rPr>
        <w:color w:val="0000FF"/>
        <w:u w:val="double" w:color="0000FF"/>
      </w:rPr>
      <w:t>4864-3641-</w:t>
    </w:r>
    <w:proofErr w:type="spellStart"/>
    <w:r>
      <w:rPr>
        <w:color w:val="0000FF"/>
        <w:u w:val="double" w:color="0000FF"/>
      </w:rPr>
      <w:t>5771.v8</w:t>
    </w:r>
    <w:proofErr w:type="spellEnd"/>
    <w:r>
      <w:rPr>
        <w:color w:val="0000FF"/>
        <w:u w:val="double" w:color="0000FF"/>
      </w:rPr>
      <w:fldChar w:fldCharType="end"/>
    </w:r>
    <w:bookmarkEnd w:id="1"/>
    <w:bookmarkEnd w:id="1026"/>
  </w:p>
</w:ftr>
</file>

<file path=word/footer3.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paraId="54B15DE3" w14:textId="77777777" w:rsidR="00FA0E26" w:rsidRDefault="00FA0E26" w:rsidP="002D16B8">
    <w:pPr>
      <w:pStyle w:val="Footer"/>
      <w:jc w:val="center"/>
      <w:rPr>
        <w:noProof/>
      </w:rPr>
    </w:pPr>
    <w:sdt>
      <w:sdtPr>
        <w:id w:val="956994190"/>
        <w:docPartObj>
          <w:docPartGallery w:val="Page Numbers (Bottom of Page)"/>
          <w:docPartUnique/>
        </w:docPartObj>
      </w:sdtPr>
      <w:sdtEndPr>
        <w:rPr>
          <w:noProof/>
        </w:rPr>
      </w:sdtEndPr>
      <w:sdtContent>
        <w:r>
          <w:fldChar w:fldCharType="begin"/>
        </w:r>
        <w:r>
          <w:instrText>PAGE   \* MERGEFORMAT</w:instrText>
        </w:r>
        <w:r>
          <w:fldChar w:fldCharType="separate"/>
        </w:r>
        <w:r>
          <w:rPr>
            <w:noProof/>
          </w:rPr>
          <w:t>1</w:t>
        </w:r>
        <w:r>
          <w:rPr>
            <w:noProof/>
          </w:rPr>
          <w:fldChar w:fldCharType="end"/>
        </w:r>
      </w:sdtContent>
    </w:sdt>
  </w:p>
  <w:p w14:paraId="336BA68E" w14:textId="77777777" w:rsidR="00FA0E26" w:rsidRDefault="00FA0E26" w:rsidP="002D16B8">
    <w:pPr>
      <w:pStyle w:val="Footer"/>
    </w:pPr>
    <w:r>
      <w:rPr>
        <w:noProof/>
      </w:rPr>
      <w:drawing>
        <wp:anchor distT="0" distB="0" distL="114300" distR="114300" simplePos="0" relativeHeight="251659264" behindDoc="1" locked="0" layoutInCell="1" allowOverlap="1" wp14:anchorId="3A515C36" wp14:editId="5E4B4E18">
          <wp:simplePos x="0" y="0"/>
          <wp:positionH relativeFrom="margin">
            <wp:posOffset>0</wp:posOffset>
          </wp:positionH>
          <wp:positionV relativeFrom="paragraph">
            <wp:posOffset>0</wp:posOffset>
          </wp:positionV>
          <wp:extent cx="2560320" cy="457200"/>
          <wp:effectExtent l="0" t="0" r="1143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Pr id="0" name=""/>
                <wps:cNvSpPr txBox="1">
                  <a:spLocks noChangeArrowheads="1"/>
                </wps:cNvSpPr>
                <wps:spPr bwMode="auto">
                  <a:xfrm>
                    <a:off x="0" y="0"/>
                    <a:ext cx="2560320" cy="457200"/>
                  </a:xfrm>
                  <a:prstGeom prst="rect">
                    <a:avLst/>
                  </a:prstGeom>
                  <a:noFill/>
                  <a:ln>
                    <a:noFill/>
                  </a:ln>
                </wps:spPr>
                <wps:txbx>
                  <w:txbxContent>
                    <w:p w14:paraId="7A2B35DF" w14:textId="77777777" w:rsidR="00FA0E26" w:rsidRDefault="00FA0E26" w:rsidP="002D16B8">
                      <w:pPr>
                        <w:pStyle w:val="MacPacTrailer"/>
                      </w:pPr>
                    </w:p>
                    <w:p w14:paraId="66BEAE63" w14:textId="77777777" w:rsidR="00FA0E26" w:rsidRDefault="00FA0E26" w:rsidP="002D16B8">
                      <w:pPr>
                        <w:pStyle w:val="MacPacTrailer"/>
                      </w:pPr>
                      <w:r>
                        <w:t>10753941.1</w:t>
                      </w:r>
                    </w:p>
                    <w:p w14:paraId="3C34E7E7" w14:textId="77777777" w:rsidR="00FA0E26" w:rsidRDefault="00FA0E26" w:rsidP="002D16B8">
                      <w:pPr>
                        <w:pStyle w:val="MacPacTrail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w:r>
  </w:p>
  <w:bookmarkStart w:id="2" w:name="_iDocIDFieldeaeb1662-c283-4d83-bb02-fe18"/>
  <w:p w14:paraId="43E16E4D" w14:textId="5B6A4E90" w:rsidR="00FA0E26" w:rsidRDefault="00FA0E26">
    <w:pPr>
      <w:pStyle w:val="DocID"/>
    </w:pPr>
    <w:bookmarkStart w:id="1029" w:name="_cp_change_609"/>
    <w:r>
      <w:rPr>
        <w:rFonts w:ascii="Times New Roman" w:eastAsia="Times New Roman" w:hAnsi="Times New Roman" w:cs="Times New Roman"/>
        <w:strike w:val="1"/>
        <w:color w:val="FF0000"/>
        <w:u w:color="FF0000"/>
      </w:rPr>
      <w:t>4864-3641-5771.v7</w:t>
    </w:r>
    <w:bookmarkEnd w:id="1029"/>
    <w:bookmarkStart w:id="1028" w:name="_cp_change_610"/>
    <w:r>
      <w:rPr>
        <w:color w:val="0000FF"/>
        <w:u w:val="double" w:color="0000FF"/>
      </w:rPr>
      <w:fldChar w:fldCharType="begin"/>
    </w:r>
    <w:r>
      <w:rPr>
        <w:color w:val="0000FF"/>
        <w:u w:val="double" w:color="0000FF"/>
      </w:rPr>
      <w:instrText xml:space="preserve">  DOCPROPERTY "CUS_DocIDChunk0" </w:instrText>
    </w:r>
    <w:r>
      <w:rPr>
        <w:color w:val="0000FF"/>
        <w:u w:val="double" w:color="0000FF"/>
      </w:rPr>
      <w:fldChar w:fldCharType="separate"/>
    </w:r>
    <w:r>
      <w:rPr>
        <w:color w:val="0000FF"/>
        <w:u w:val="double" w:color="0000FF"/>
      </w:rPr>
      <w:t>4864-3641-</w:t>
    </w:r>
    <w:proofErr w:type="spellStart"/>
    <w:r>
      <w:rPr>
        <w:color w:val="0000FF"/>
        <w:u w:val="double" w:color="0000FF"/>
      </w:rPr>
      <w:t>5771.v8</w:t>
    </w:r>
    <w:proofErr w:type="spellEnd"/>
    <w:r>
      <w:rPr>
        <w:color w:val="0000FF"/>
        <w:u w:val="double" w:color="0000FF"/>
      </w:rPr>
      <w:fldChar w:fldCharType="end"/>
    </w:r>
    <w:bookmarkEnd w:id="2"/>
    <w:bookmarkEnd w:id="1028"/>
  </w:p>
</w:ftr>
</file>

<file path=word/footer4.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sdt>
    <w:sdtPr>
      <w:id w:val="-1172717510"/>
      <w:docPartObj>
        <w:docPartGallery w:val="Page Numbers (Bottom of Page)"/>
        <w:docPartUnique/>
      </w:docPartObj>
    </w:sdtPr>
    <w:sdtEndPr>
      <w:rPr>
        <w:noProof/>
      </w:rPr>
    </w:sdtEndPr>
    <w:sdtContent>
      <w:p w14:paraId="50A81696" w14:textId="7E2E231A" w:rsidR="00FA0E26" w:rsidRDefault="00FA0E26" w:rsidP="002D16B8">
        <w:pPr>
          <w:pStyle w:val="Footer"/>
          <w:jc w:val="center"/>
          <w:rPr>
            <w:noProof/>
          </w:rPr>
        </w:pPr>
        <w:r>
          <w:fldChar w:fldCharType="begin"/>
        </w:r>
        <w:r>
          <w:instrText>PAGE   \* MERGEFORMAT</w:instrText>
        </w:r>
        <w:r>
          <w:fldChar w:fldCharType="separate"/>
        </w:r>
        <w:r>
          <w:rPr>
            <w:noProof/>
          </w:rPr>
          <w:t>1</w:t>
        </w:r>
        <w:r>
          <w:rPr>
            <w:noProof/>
          </w:rPr>
          <w:fldChar w:fldCharType="end"/>
        </w:r>
      </w:p>
    </w:sdtContent>
  </w:sdt>
  <w:bookmarkStart w:id="3" w:name="_iDocIDField17aab12f-0fb2-4555-bbca-e3c5"/>
  <w:p w14:paraId="5B7756FA" w14:textId="08C788E5" w:rsidR="00FA0E26" w:rsidRDefault="00FA0E26">
    <w:pPr>
      <w:pStyle w:val="DocID"/>
    </w:pPr>
    <w:bookmarkStart w:id="1031" w:name="_cp_change_617"/>
    <w:r>
      <w:rPr>
        <w:rFonts w:ascii="Times New Roman" w:eastAsia="Times New Roman" w:hAnsi="Times New Roman" w:cs="Times New Roman"/>
        <w:strike w:val="1"/>
        <w:color w:val="FF0000"/>
        <w:u w:color="FF0000"/>
      </w:rPr>
      <w:t>4864-3641-5771.v7</w:t>
    </w:r>
    <w:bookmarkEnd w:id="1031"/>
    <w:bookmarkStart w:id="1030" w:name="_cp_change_618"/>
    <w:r>
      <w:rPr>
        <w:color w:val="0000FF"/>
        <w:u w:val="double" w:color="0000FF"/>
      </w:rPr>
      <w:fldChar w:fldCharType="begin"/>
    </w:r>
    <w:r>
      <w:rPr>
        <w:color w:val="0000FF"/>
        <w:u w:val="double" w:color="0000FF"/>
      </w:rPr>
      <w:instrText xml:space="preserve">  DOCPROPERTY "CUS_DocIDChunk0" </w:instrText>
    </w:r>
    <w:r>
      <w:rPr>
        <w:color w:val="0000FF"/>
        <w:u w:val="double" w:color="0000FF"/>
      </w:rPr>
      <w:fldChar w:fldCharType="separate"/>
    </w:r>
    <w:r>
      <w:rPr>
        <w:color w:val="0000FF"/>
        <w:u w:val="double" w:color="0000FF"/>
      </w:rPr>
      <w:t>4864-3641-</w:t>
    </w:r>
    <w:proofErr w:type="spellStart"/>
    <w:r>
      <w:rPr>
        <w:color w:val="0000FF"/>
        <w:u w:val="double" w:color="0000FF"/>
      </w:rPr>
      <w:t>5771.v8</w:t>
    </w:r>
    <w:proofErr w:type="spellEnd"/>
    <w:r>
      <w:rPr>
        <w:color w:val="0000FF"/>
        <w:u w:val="double" w:color="0000FF"/>
      </w:rPr>
      <w:fldChar w:fldCharType="end"/>
    </w:r>
    <w:bookmarkEnd w:id="3"/>
    <w:bookmarkEnd w:id="1030"/>
  </w:p>
</w:ftr>
</file>

<file path=word/footer5.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paraId="5CF20150" w14:textId="24FF8D73" w:rsidR="00FA0E26" w:rsidRDefault="00FA0E26" w:rsidP="002D16B8">
    <w:pPr>
      <w:pStyle w:val="Footer"/>
      <w:jc w:val="center"/>
    </w:pPr>
    <w:r>
      <w:fldChar w:fldCharType="begin"/>
    </w:r>
    <w:r>
      <w:instrText>PAGE   \* MERGEFORMAT</w:instrText>
    </w:r>
    <w:r>
      <w:fldChar w:fldCharType="separate"/>
    </w:r>
    <w:r>
      <w:rPr>
        <w:noProof/>
      </w:rPr>
      <w:t>1</w:t>
    </w:r>
    <w:r>
      <w:rPr>
        <w:noProof/>
      </w:rPr>
      <w:fldChar w:fldCharType="end"/>
    </w:r>
  </w:p>
  <w:bookmarkStart w:id="413" w:name="_iDocIDField6ad106db-fa7c-4edc-b300-a5f0"/>
  <w:p w14:paraId="4B292F7B" w14:textId="1F834936" w:rsidR="00FA0E26" w:rsidRDefault="00FA0E26">
    <w:pPr>
      <w:pStyle w:val="DocID"/>
    </w:pPr>
    <w:bookmarkStart w:id="1033" w:name="_cp_change_623"/>
    <w:r>
      <w:rPr>
        <w:rFonts w:ascii="Times New Roman" w:eastAsia="Times New Roman" w:hAnsi="Times New Roman" w:cs="Times New Roman"/>
        <w:strike w:val="1"/>
        <w:color w:val="FF0000"/>
        <w:u w:color="FF0000"/>
      </w:rPr>
      <w:t>4864-3641-5771.v7</w:t>
    </w:r>
    <w:bookmarkEnd w:id="1033"/>
    <w:bookmarkStart w:id="1032" w:name="_cp_change_624"/>
    <w:r>
      <w:rPr>
        <w:color w:val="0000FF"/>
        <w:u w:val="double" w:color="0000FF"/>
      </w:rPr>
      <w:fldChar w:fldCharType="begin"/>
    </w:r>
    <w:r>
      <w:rPr>
        <w:color w:val="0000FF"/>
        <w:u w:val="double" w:color="0000FF"/>
      </w:rPr>
      <w:instrText xml:space="preserve">  DOCPROPERTY "CUS_DocIDChunk0" </w:instrText>
    </w:r>
    <w:r>
      <w:rPr>
        <w:color w:val="0000FF"/>
        <w:u w:val="double" w:color="0000FF"/>
      </w:rPr>
      <w:fldChar w:fldCharType="separate"/>
    </w:r>
    <w:r>
      <w:rPr>
        <w:color w:val="0000FF"/>
        <w:u w:val="double" w:color="0000FF"/>
      </w:rPr>
      <w:t>4864-3641-</w:t>
    </w:r>
    <w:proofErr w:type="spellStart"/>
    <w:r>
      <w:rPr>
        <w:color w:val="0000FF"/>
        <w:u w:val="double" w:color="0000FF"/>
      </w:rPr>
      <w:t>5771.v8</w:t>
    </w:r>
    <w:proofErr w:type="spellEnd"/>
    <w:r>
      <w:rPr>
        <w:color w:val="0000FF"/>
        <w:u w:val="double" w:color="0000FF"/>
      </w:rPr>
      <w:fldChar w:fldCharType="end"/>
    </w:r>
    <w:bookmarkEnd w:id="413"/>
    <w:bookmarkEnd w:id="1032"/>
  </w:p>
</w:ftr>
</file>

<file path=word/footer6.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bookmarkStart w:id="414" w:name="_iDocIDField53b4176f-89bf-4be3-9273-e04f"/>
  <w:p w14:paraId="3B85973A" w14:textId="2E1A87F4" w:rsidR="00FA0E26" w:rsidRDefault="00FA0E26">
    <w:pPr>
      <w:pStyle w:val="DocID"/>
    </w:pPr>
    <w:bookmarkStart w:id="1035" w:name="_cp_change_621"/>
    <w:r>
      <w:rPr>
        <w:rFonts w:ascii="Times New Roman" w:eastAsia="Times New Roman" w:hAnsi="Times New Roman" w:cs="Times New Roman"/>
        <w:strike w:val="1"/>
        <w:color w:val="FF0000"/>
        <w:u w:color="FF0000"/>
      </w:rPr>
      <w:t>4864-3641-5771.v7</w:t>
    </w:r>
    <w:bookmarkEnd w:id="1035"/>
    <w:bookmarkStart w:id="1034" w:name="_cp_change_622"/>
    <w:r>
      <w:rPr>
        <w:color w:val="0000FF"/>
        <w:u w:val="double" w:color="0000FF"/>
      </w:rPr>
      <w:fldChar w:fldCharType="begin"/>
    </w:r>
    <w:r>
      <w:rPr>
        <w:color w:val="0000FF"/>
        <w:u w:val="double" w:color="0000FF"/>
      </w:rPr>
      <w:instrText xml:space="preserve">  DOCPROPERTY "CUS_DocIDChunk0" </w:instrText>
    </w:r>
    <w:r>
      <w:rPr>
        <w:color w:val="0000FF"/>
        <w:u w:val="double" w:color="0000FF"/>
      </w:rPr>
      <w:fldChar w:fldCharType="separate"/>
    </w:r>
    <w:r>
      <w:rPr>
        <w:color w:val="0000FF"/>
        <w:u w:val="double" w:color="0000FF"/>
      </w:rPr>
      <w:t>4864-3641-</w:t>
    </w:r>
    <w:proofErr w:type="spellStart"/>
    <w:r>
      <w:rPr>
        <w:color w:val="0000FF"/>
        <w:u w:val="double" w:color="0000FF"/>
      </w:rPr>
      <w:t>5771.v8</w:t>
    </w:r>
    <w:proofErr w:type="spellEnd"/>
    <w:r>
      <w:rPr>
        <w:color w:val="0000FF"/>
        <w:u w:val="double" w:color="0000FF"/>
      </w:rPr>
      <w:fldChar w:fldCharType="end"/>
    </w:r>
    <w:bookmarkEnd w:id="414"/>
    <w:bookmarkEnd w:id="1034"/>
  </w:p>
</w:ftr>
</file>

<file path=word/footer7.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7777777" w:rsidR="00FA0E26" w:rsidRDefault="00FA0E26" w:rsidP="002D16B8">
    <w:pPr>
      <w:pStyle w:val="Header"/>
      <w:jc w:val="center"/>
      <w:rPr>
        <w:noProof/>
      </w:rPr>
    </w:pPr>
    <w:sdt>
      <w:sdtPr>
        <w:id w:val="956994190"/>
        <w:docPartObj>
          <w:docPartGallery w:val="Page Numbers (Bottom of Page)"/>
          <w:docPartUnique/>
        </w:docPartObj>
      </w:sdtPr>
      <w:sdtEndPr>
        <w:rPr>
          <w:noProof/>
        </w:rPr>
      </w:sdtEndPr>
      <w:sdtContent>
        <w:r>
          <w:rPr>
            <w:rFonts w:ascii="Times New Roman" w:eastAsia="PMingLiU" w:hAnsi="Times New Roman" w:cs="Times New Roman"/>
          </w:rPr>
          <w:fldChar w:fldCharType="begin"/>
        </w:r>
        <w:r>
          <w:rPr>
            <w:rFonts w:ascii="Times New Roman" w:eastAsia="PMingLiU" w:hAnsi="Times New Roman" w:cs="Times New Roman"/>
          </w:rPr>
          <w:instrText>PAGE   \* MERGEFORMAT</w:instrText>
        </w:r>
        <w:r>
          <w:rPr>
            <w:rFonts w:ascii="Times New Roman" w:eastAsia="PMingLiU" w:hAnsi="Times New Roman" w:cs="Times New Roman"/>
          </w:rPr>
          <w:fldChar w:fldCharType="separate"/>
        </w:r>
        <w:r>
          <w:rPr>
            <w:rFonts w:ascii="Times New Roman" w:eastAsia="PMingLiU" w:hAnsi="Times New Roman" w:cs="Times New Roman"/>
            <w:noProof/>
          </w:rPr>
          <w:t>1</w:t>
        </w:r>
        <w:r>
          <w:rPr>
            <w:rFonts w:ascii="Times New Roman" w:eastAsia="PMingLiU" w:hAnsi="Times New Roman" w:cs="Times New Roman"/>
            <w:noProof/>
          </w:rPr>
          <w:fldChar w:fldCharType="end"/>
        </w:r>
      </w:sdtContent>
    </w:sdt>
  </w:p>
  <w:p w14:textId="77777777" w:rsidR="00FA0E26" w:rsidRDefault="00FA0E26" w:rsidP="002D16B8">
    <w:pPr>
      <w:pStyle w:val="Header"/>
    </w:pPr>
    <w:r>
      <w:rPr>
        <w:rFonts w:ascii="Times New Roman" w:eastAsia="PMingLiU" w:hAnsi="Times New Roman" w:cs="Times New Roman"/>
        <w:noProof/>
      </w:rPr>
      <w:drawing>
        <wp:anchor distT="0" distB="0" distL="114300" distR="114300" simplePos="0" relativeHeight="251659264" behindDoc="1" locked="0" layoutInCell="1" allowOverlap="1" wp14:anchorId="3A515C36" wp14:editId="5E4B4E18">
          <wp:simplePos x="0" y="0"/>
          <wp:positionH relativeFrom="margin">
            <wp:posOffset>0</wp:posOffset>
          </wp:positionH>
          <wp:positionV relativeFrom="paragraph">
            <wp:posOffset>0</wp:posOffset>
          </wp:positionV>
          <wp:extent cx="2560320" cy="457200"/>
          <wp:effectExtent l="0" t="0" r="11430" b="0"/>
          <wp:wrapNone/>
          <wp:docPr id="1048576" name="Text Box 2"/>
          <wp:cNvGraphicFramePr>
            <a:graphicFrameLocks xmlns:a="http://schemas.openxmlformats.org/drawingml/2006/main"/>
          </wp:cNvGraphicFramePr>
          <a:graphic xmlns:a="http://schemas.openxmlformats.org/drawingml/2006/main">
            <a:graphicData uri="http://schemas.microsoft.com/office/word/2010/wordprocessingShape">
              <wps:wsp>
                <wps:cNvPr id="1048577" name=""/>
                <wps:cNvSpPr txBox="1">
                  <a:spLocks noChangeArrowheads="1"/>
                </wps:cNvSpPr>
                <wps:spPr bwMode="auto">
                  <a:xfrm>
                    <a:off x="0" y="0"/>
                    <a:ext cx="2560320" cy="457200"/>
                  </a:xfrm>
                  <a:prstGeom prst="rect">
                    <a:avLst/>
                  </a:prstGeom>
                  <a:noFill/>
                  <a:ln>
                    <a:noFill/>
                  </a:ln>
                </wps:spPr>
                <wps:txbx>
                  <w:txbxContent>
                    <w:p w14:textId="77777777" w:rsidR="00FA0E26" w:rsidRDefault="00FA0E26" w:rsidP="002D16B8">
                      <w:pPr>
                        <w:pStyle w:val="MacPacTrailer"/>
                      </w:pPr>
                    </w:p>
                    <w:p w14:textId="77777777" w:rsidR="00FA0E26" w:rsidRDefault="00FA0E26" w:rsidP="002D16B8">
                      <w:pPr>
                        <w:pStyle w:val="MacPacTrailer"/>
                      </w:pPr>
                      <w:r>
                        <w:rPr>
                          <w:rFonts w:ascii="Times New Roman" w:eastAsia="Times New Roman" w:hAnsi="Times New Roman" w:cs="Times New Roman"/>
                        </w:rPr>
                        <w:t>10753941.1</w:t>
                      </w:r>
                    </w:p>
                    <w:p w14:textId="77777777" w:rsidR="00FA0E26" w:rsidRDefault="00FA0E26" w:rsidP="002D16B8">
                      <w:pPr>
                        <w:pStyle w:val="MacPacTrail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w:r>
  </w:p>
  <w:p w14:textId="5B6A4E90" w:rsidR="00FA0E26" w:rsidRDefault="00FA0E26">
    <w:pPr>
      <w:pStyle w:val="DocID"/>
    </w:pPr>
    <w:bookmarkStart w:id="1037" w:name="_cp_change_615"/>
    <w:r>
      <w:rPr>
        <w:rFonts w:ascii="Times New Roman" w:eastAsia="Times New Roman" w:hAnsi="Times New Roman" w:cs="Times New Roman"/>
        <w:strike w:val="1"/>
        <w:color w:val="FF0000"/>
        <w:u w:color="FF0000"/>
      </w:rPr>
      <w:t>4864-3641-5771.v7</w:t>
    </w:r>
    <w:bookmarkEnd w:id="1037"/>
    <w:bookmarkStart w:id="1036" w:name="_cp_change_616"/>
    <w:r>
      <w:rPr>
        <w:rFonts w:ascii="Times New Roman" w:eastAsia="Times New Roman" w:hAnsi="Times New Roman" w:cs="Times New Roman"/>
        <w:color w:val="0000FF"/>
        <w:u w:val="double" w:color="0000FF"/>
      </w:rPr>
      <w:fldChar w:fldCharType="begin"/>
    </w:r>
    <w:r>
      <w:rPr>
        <w:rFonts w:ascii="Times New Roman" w:eastAsia="Times New Roman" w:hAnsi="Times New Roman" w:cs="Times New Roman"/>
        <w:color w:val="0000FF"/>
        <w:u w:val="double" w:color="0000FF"/>
      </w:rPr>
      <w:instrText xml:space="preserve">  DOCPROPERTY "CUS_DocIDChunk0" </w:instrText>
    </w:r>
    <w:r>
      <w:rPr>
        <w:rFonts w:ascii="Times New Roman" w:eastAsia="Times New Roman" w:hAnsi="Times New Roman" w:cs="Times New Roman"/>
        <w:color w:val="0000FF"/>
        <w:u w:val="double" w:color="0000FF"/>
      </w:rPr>
      <w:fldChar w:fldCharType="separate"/>
    </w:r>
    <w:r>
      <w:rPr>
        <w:rFonts w:ascii="Times New Roman" w:eastAsia="Times New Roman" w:hAnsi="Times New Roman" w:cs="Times New Roman"/>
        <w:color w:val="0000FF"/>
        <w:u w:val="double" w:color="0000FF"/>
      </w:rPr>
      <w:t>4864-3641-</w:t>
    </w:r>
    <w:proofErr w:type="spellStart"/>
    <w:r>
      <w:rPr>
        <w:rFonts w:ascii="Times New Roman" w:eastAsia="Times New Roman" w:hAnsi="Times New Roman" w:cs="Times New Roman"/>
        <w:color w:val="0000FF"/>
        <w:u w:val="double" w:color="0000FF"/>
      </w:rPr>
      <w:t>5771.v8</w:t>
    </w:r>
    <w:proofErr w:type="spellEnd"/>
    <w:r>
      <w:rPr>
        <w:rFonts w:ascii="Times New Roman" w:eastAsia="Times New Roman" w:hAnsi="Times New Roman" w:cs="Times New Roman"/>
        <w:color w:val="0000FF"/>
        <w:u w:val="double" w:color="0000FF"/>
      </w:rPr>
      <w:fldChar w:fldCharType="end"/>
    </w:r>
    <w:bookmarkEnd w:id="1036"/>
  </w:p>
</w:ftr>
</file>

<file path=word/footer8.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E9DB1E9" w:rsidR="00FA0E26" w:rsidRDefault="00FA0E26">
    <w:pPr>
      <w:pStyle w:val="DocID"/>
    </w:pPr>
    <w:bookmarkStart w:id="1039" w:name="_cp_change_619"/>
    <w:r>
      <w:rPr>
        <w:rFonts w:ascii="Times New Roman" w:eastAsia="Times New Roman" w:hAnsi="Times New Roman" w:cs="Times New Roman"/>
        <w:strike w:val="1"/>
        <w:color w:val="FF0000"/>
        <w:u w:color="FF0000"/>
      </w:rPr>
      <w:t>4864-3641-5771.v7</w:t>
    </w:r>
    <w:bookmarkEnd w:id="1039"/>
    <w:bookmarkStart w:id="1038" w:name="_cp_change_620"/>
    <w:r>
      <w:rPr>
        <w:rFonts w:ascii="Times New Roman" w:eastAsia="Times New Roman" w:hAnsi="Times New Roman" w:cs="Times New Roman"/>
        <w:color w:val="0000FF"/>
        <w:u w:val="double" w:color="0000FF"/>
      </w:rPr>
      <w:fldChar w:fldCharType="begin"/>
    </w:r>
    <w:r>
      <w:rPr>
        <w:rFonts w:ascii="Times New Roman" w:eastAsia="Times New Roman" w:hAnsi="Times New Roman" w:cs="Times New Roman"/>
        <w:color w:val="0000FF"/>
        <w:u w:val="double" w:color="0000FF"/>
      </w:rPr>
      <w:instrText xml:space="preserve">  DOCPROPERTY "CUS_DocIDChunk0" </w:instrText>
    </w:r>
    <w:r>
      <w:rPr>
        <w:rFonts w:ascii="Times New Roman" w:eastAsia="Times New Roman" w:hAnsi="Times New Roman" w:cs="Times New Roman"/>
        <w:color w:val="0000FF"/>
        <w:u w:val="double" w:color="0000FF"/>
      </w:rPr>
      <w:fldChar w:fldCharType="separate"/>
    </w:r>
    <w:r>
      <w:rPr>
        <w:rFonts w:ascii="Times New Roman" w:eastAsia="Times New Roman" w:hAnsi="Times New Roman" w:cs="Times New Roman"/>
        <w:color w:val="0000FF"/>
        <w:u w:val="double" w:color="0000FF"/>
      </w:rPr>
      <w:t>4864-3641-</w:t>
    </w:r>
    <w:proofErr w:type="spellStart"/>
    <w:r>
      <w:rPr>
        <w:rFonts w:ascii="Times New Roman" w:eastAsia="Times New Roman" w:hAnsi="Times New Roman" w:cs="Times New Roman"/>
        <w:color w:val="0000FF"/>
        <w:u w:val="double" w:color="0000FF"/>
      </w:rPr>
      <w:t>5771.v8</w:t>
    </w:r>
    <w:proofErr w:type="spellEnd"/>
    <w:r>
      <w:rPr>
        <w:rFonts w:ascii="Times New Roman" w:eastAsia="Times New Roman" w:hAnsi="Times New Roman" w:cs="Times New Roman"/>
        <w:color w:val="0000FF"/>
        <w:u w:val="double" w:color="0000FF"/>
      </w:rPr>
      <w:fldChar w:fldCharType="end"/>
    </w:r>
    <w:bookmarkEnd w:id="1038"/>
  </w:p>
</w:ftr>
</file>

<file path=word/footer9.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E9DB1E9" w:rsidR="00FA0E26" w:rsidRDefault="00FA0E26">
    <w:pPr>
      <w:pStyle w:val="DocID"/>
    </w:pPr>
    <w:bookmarkStart w:id="1041" w:name="_cp_change_625"/>
    <w:r>
      <w:rPr>
        <w:rFonts w:ascii="Times New Roman" w:eastAsia="Times New Roman" w:hAnsi="Times New Roman" w:cs="Times New Roman"/>
        <w:strike w:val="1"/>
        <w:color w:val="FF0000"/>
        <w:u w:color="FF0000"/>
      </w:rPr>
      <w:t>4864-3641-5771.v7</w:t>
    </w:r>
    <w:bookmarkEnd w:id="1041"/>
    <w:bookmarkStart w:id="1040" w:name="_cp_change_626"/>
    <w:r>
      <w:rPr>
        <w:rFonts w:ascii="Times New Roman" w:eastAsia="Times New Roman" w:hAnsi="Times New Roman" w:cs="Times New Roman"/>
        <w:color w:val="0000FF"/>
        <w:u w:val="double" w:color="0000FF"/>
      </w:rPr>
      <w:fldChar w:fldCharType="begin"/>
    </w:r>
    <w:r>
      <w:rPr>
        <w:rFonts w:ascii="Times New Roman" w:eastAsia="Times New Roman" w:hAnsi="Times New Roman" w:cs="Times New Roman"/>
        <w:color w:val="0000FF"/>
        <w:u w:val="double" w:color="0000FF"/>
      </w:rPr>
      <w:instrText xml:space="preserve">  DOCPROPERTY "CUS_DocIDChunk0" </w:instrText>
    </w:r>
    <w:r>
      <w:rPr>
        <w:rFonts w:ascii="Times New Roman" w:eastAsia="Times New Roman" w:hAnsi="Times New Roman" w:cs="Times New Roman"/>
        <w:color w:val="0000FF"/>
        <w:u w:val="double" w:color="0000FF"/>
      </w:rPr>
      <w:fldChar w:fldCharType="separate"/>
    </w:r>
    <w:r>
      <w:rPr>
        <w:rFonts w:ascii="Times New Roman" w:eastAsia="Times New Roman" w:hAnsi="Times New Roman" w:cs="Times New Roman"/>
        <w:color w:val="0000FF"/>
        <w:u w:val="double" w:color="0000FF"/>
      </w:rPr>
      <w:t>4864-3641-</w:t>
    </w:r>
    <w:proofErr w:type="spellStart"/>
    <w:r>
      <w:rPr>
        <w:rFonts w:ascii="Times New Roman" w:eastAsia="Times New Roman" w:hAnsi="Times New Roman" w:cs="Times New Roman"/>
        <w:color w:val="0000FF"/>
        <w:u w:val="double" w:color="0000FF"/>
      </w:rPr>
      <w:t>5771.v8</w:t>
    </w:r>
    <w:proofErr w:type="spellEnd"/>
    <w:r>
      <w:rPr>
        <w:rFonts w:ascii="Times New Roman" w:eastAsia="Times New Roman" w:hAnsi="Times New Roman" w:cs="Times New Roman"/>
        <w:color w:val="0000FF"/>
        <w:u w:val="double" w:color="0000FF"/>
      </w:rPr>
      <w:fldChar w:fldCharType="end"/>
    </w:r>
    <w:bookmarkEnd w:id="1040"/>
  </w:p>
</w:ftr>
</file>

<file path=word/footer10.xml><?xml version="1.0" encoding="utf-8"?>
<w:ft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pPr>
      <w:rPr>
        <w:sz w:val="24"/>
      </w:rPr>
    </w:pPr>
  </w:p>
</w:ftr>
</file>

<file path=word/footnotes.xml><?xml version="1.0" encoding="utf-8"?>
<w:footnotes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footnote w:type="separator" w:id="-1">
    <w:p w14:paraId="0131DF54" w14:textId="77777777" w:rsidR="00FA0E26" w:rsidRDefault="00FA0E26" w:rsidP="00E06F9F">
      <w:r>
        <w:separator/>
      </w:r>
    </w:p>
  </w:footnote>
  <w:footnote w:type="continuationSeparator" w:id="0">
    <w:p w14:paraId="55545158" w14:textId="77777777" w:rsidR="00FA0E26" w:rsidRDefault="00FA0E26" w:rsidP="00E06F9F">
      <w:r>
        <w:continuationSeparator/>
      </w:r>
    </w:p>
  </w:footnote>
</w:footnotes>
</file>

<file path=word/header1.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paraId="0E64E38F" w14:textId="77777777" w:rsidR="00FA0E26" w:rsidRDefault="00FA0E26">
    <w:pPr>
      <w:pStyle w:val="Header"/>
    </w:pPr>
  </w:p>
</w:hdr>
</file>

<file path=word/header2.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paraId="2D16C0B2" w14:textId="77777777" w:rsidR="00FA0E26" w:rsidRDefault="00FA0E26">
    <w:pPr>
      <w:pStyle w:val="Header"/>
    </w:pPr>
  </w:p>
</w:hdr>
</file>

<file path=word/header3.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paraId="4436EB80" w14:textId="77777777" w:rsidR="00FA0E26" w:rsidRDefault="00FA0E26">
    <w:pPr>
      <w:pStyle w:val="Header"/>
    </w:pPr>
  </w:p>
</w:hdr>
</file>

<file path=word/header4.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7777777" w:rsidR="00FA0E26" w:rsidRDefault="00FA0E26">
    <w:pPr>
      <w:pStyle w:val="Header"/>
    </w:pPr>
  </w:p>
</w:hdr>
</file>

<file path=word/header5.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7777777" w:rsidR="00FA0E26" w:rsidRDefault="00FA0E26">
    <w:pPr>
      <w:pStyle w:val="Header"/>
    </w:pPr>
  </w:p>
</w:hdr>
</file>

<file path=word/header6.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7777777" w:rsidR="00FA0E26" w:rsidRDefault="00FA0E26">
    <w:pPr>
      <w:pStyle w:val="Header"/>
    </w:pPr>
  </w:p>
</w:hdr>
</file>

<file path=word/header7.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7777777" w:rsidR="00FA0E26" w:rsidRDefault="00FA0E26">
    <w:pPr>
      <w:pStyle w:val="Header"/>
    </w:pPr>
  </w:p>
</w:hdr>
</file>

<file path=word/header8.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7777777" w:rsidR="00FA0E26" w:rsidRDefault="00FA0E26">
    <w:pPr>
      <w:pStyle w:val="Header"/>
    </w:pPr>
  </w:p>
</w:hdr>
</file>

<file path=word/header9.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14:textId="77777777" w:rsidR="00FA0E26" w:rsidRDefault="00FA0E26">
    <w:pPr>
      <w:pStyle w:val="Header"/>
    </w:pPr>
  </w:p>
</w:hdr>
</file>

<file path=word/header10.xml><?xml version="1.0" encoding="utf-8"?>
<w:hdr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p>
    <w:pPr>
      <w:rPr>
        <w:sz w:val="24"/>
      </w:rPr>
    </w:pPr>
  </w:p>
</w:hdr>
</file>

<file path=word/numbering.xml><?xml version="1.0" encoding="utf-8"?>
<w:numbering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abstractNum w:abstractNumId="0" w15:restartNumberingAfterBreak="0">
    <w:nsid w:val="006F5A39"/>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 w15:restartNumberingAfterBreak="0">
    <w:nsid w:val="024825EB"/>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 w15:restartNumberingAfterBreak="0">
    <w:nsid w:val="04F440D7"/>
    <w:multiLevelType w:val="multilevel"/>
    <w:tmpl w:val="76E23F3C"/>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84026EB"/>
    <w:multiLevelType w:val="multilevel"/>
    <w:tmpl w:val="9EE6593E"/>
    <w:lvl w:ilvl="0">
      <w:start w:val="1"/>
      <w:numFmt w:val="upperLetter"/>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A715553"/>
    <w:multiLevelType w:val="multilevel"/>
    <w:tmpl w:val="1F428A5E"/>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510DF"/>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 w15:restartNumberingAfterBreak="0">
    <w:nsid w:val="0CB245E6"/>
    <w:multiLevelType w:val="multilevel"/>
    <w:tmpl w:val="B2EED7A0"/>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D68140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8" w15:restartNumberingAfterBreak="0">
    <w:nsid w:val="0DA512D0"/>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9" w15:restartNumberingAfterBreak="0">
    <w:nsid w:val="101C4310"/>
    <w:multiLevelType w:val="multilevel"/>
    <w:tmpl w:val="B9382A2E"/>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38B7881"/>
    <w:multiLevelType w:val="multilevel"/>
    <w:tmpl w:val="7B40D232"/>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4151BE5"/>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2" w15:restartNumberingAfterBreak="0">
    <w:nsid w:val="15202F89"/>
    <w:multiLevelType w:val="multilevel"/>
    <w:tmpl w:val="8AD21200"/>
    <w:lvl w:ilvl="0">
      <w:start w:val="7"/>
      <w:numFmt w:val="lowerRoman"/>
      <w:lvlText w:val="(%1)"/>
      <w:lvlJc w:val="left"/>
      <w:pPr>
        <w:tabs>
          <w:tab w:val="left" w:pos="720"/>
        </w:tabs>
      </w:pPr>
      <w:rPr>
        <w:rFonts w:ascii="Arial" w:eastAsia="Arial" w:hAnsi="Arial"/>
        <w:color w:val="000000"/>
        <w:spacing w:val="1"/>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65039A5"/>
    <w:multiLevelType w:val="multilevel"/>
    <w:tmpl w:val="3FC4C9F4"/>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6DC3DEB"/>
    <w:multiLevelType w:val="multilevel"/>
    <w:tmpl w:val="B88680CE"/>
    <w:lvl w:ilvl="0">
      <w:start w:val="1"/>
      <w:numFmt w:val="upperRoman"/>
      <w:suff w:val="nothing"/>
      <w:lvlText w:val="%1."/>
      <w:lvlJc w:val="left"/>
      <w:pPr>
        <w:ind w:left="0" w:firstLine="0"/>
      </w:pPr>
      <w:rPr>
        <w:rFonts w:ascii="Times New Roman" w:hAnsi="Times New Roman"/>
        <w:b/>
        <w:i w:val="0"/>
        <w:caps w:val="0"/>
        <w:smallCaps w:val="0"/>
        <w:strike w:val="0"/>
        <w:dstrike w:val="0"/>
        <w:outline w:val="0"/>
        <w:shadow w:val="0"/>
        <w:emboss w:val="0"/>
        <w:imprint w:val="0"/>
        <w:vanish w:val="0"/>
        <w:spacing w:val="0"/>
        <w:w w:val="100"/>
        <w:kern w:val="0"/>
        <w:position w:val="0"/>
        <w:sz w:val="24"/>
        <w:u w:val="none"/>
        <w:effect w:val="none"/>
        <w:vertAlign w:val="baseline"/>
      </w:rPr>
    </w:lvl>
    <w:lvl w:ilvl="1">
      <w:start w:val="1"/>
      <w:numFmt w:val="upperLetter"/>
      <w:lvlText w:val="%2."/>
      <w:lvlJc w:val="left"/>
      <w:pPr>
        <w:tabs>
          <w:tab w:val="num" w:pos="0"/>
        </w:tabs>
        <w:ind w:left="1440" w:hanging="720"/>
      </w:pPr>
      <w:rPr>
        <w:rFonts w:ascii="Times New Roman" w:hAnsi="Times New Roman"/>
        <w:b/>
        <w:i w:val="0"/>
        <w:caps w:val="0"/>
        <w:smallCaps w:val="0"/>
        <w:strike w:val="0"/>
        <w:dstrike w:val="0"/>
        <w:outline w:val="0"/>
        <w:shadow w:val="0"/>
        <w:emboss w:val="0"/>
        <w:imprint w:val="0"/>
        <w:vanish w:val="0"/>
        <w:spacing w:val="0"/>
        <w:w w:val="100"/>
        <w:kern w:val="0"/>
        <w:position w:val="0"/>
        <w:sz w:val="24"/>
        <w:u w:val="none"/>
        <w:effect w:val="none"/>
        <w:vertAlign w:val="baseline"/>
      </w:rPr>
    </w:lvl>
    <w:lvl w:ilvl="2">
      <w:start w:val="1"/>
      <w:numFmt w:val="decimal"/>
      <w:lvlText w:val="%3."/>
      <w:lvlJc w:val="left"/>
      <w:pPr>
        <w:tabs>
          <w:tab w:val="num" w:pos="0"/>
        </w:tabs>
        <w:ind w:left="2160" w:hanging="720"/>
      </w:pPr>
      <w:rPr>
        <w:rFonts w:ascii="Times New Roman" w:hAnsi="Times New Roman"/>
        <w:b/>
        <w:i w:val="0"/>
        <w:caps w:val="0"/>
        <w:smallCaps w:val="0"/>
        <w:strike w:val="0"/>
        <w:dstrike w:val="0"/>
        <w:outline w:val="0"/>
        <w:shadow w:val="0"/>
        <w:emboss w:val="0"/>
        <w:imprint w:val="0"/>
        <w:vanish w:val="0"/>
        <w:spacing w:val="0"/>
        <w:w w:val="100"/>
        <w:kern w:val="0"/>
        <w:position w:val="0"/>
        <w:sz w:val="24"/>
        <w:u w:val="none"/>
        <w:effect w:val="none"/>
        <w:vertAlign w:val="baseline"/>
      </w:rPr>
    </w:lvl>
    <w:lvl w:ilvl="3">
      <w:start w:val="1"/>
      <w:numFmt w:val="lowerLetter"/>
      <w:pStyle w:val="LeftIndent2"/>
      <w:lvlText w:val="%4."/>
      <w:lvlJc w:val="left"/>
      <w:pPr>
        <w:tabs>
          <w:tab w:val="num" w:pos="3600"/>
        </w:tabs>
        <w:ind w:left="3600" w:hanging="72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4">
      <w:start w:val="1"/>
      <w:numFmt w:val="lowerRoman"/>
      <w:lvlText w:val="%5."/>
      <w:lvlJc w:val="left"/>
      <w:pPr>
        <w:tabs>
          <w:tab w:val="num" w:pos="0"/>
        </w:tabs>
        <w:ind w:left="0" w:firstLine="288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5">
      <w:start w:val="1"/>
      <w:numFmt w:val="decimal"/>
      <w:lvlText w:val="(%6)"/>
      <w:lvlJc w:val="left"/>
      <w:pPr>
        <w:tabs>
          <w:tab w:val="num" w:pos="0"/>
        </w:tabs>
        <w:ind w:left="0" w:firstLine="360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6">
      <w:start w:val="1"/>
      <w:numFmt w:val="lowerLetter"/>
      <w:lvlText w:val="(%7)"/>
      <w:lvlJc w:val="left"/>
      <w:pPr>
        <w:tabs>
          <w:tab w:val="num" w:pos="0"/>
        </w:tabs>
        <w:ind w:left="0" w:firstLine="432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7">
      <w:start w:val="1"/>
      <w:numFmt w:val="lowerRoman"/>
      <w:lvlText w:val="(%8)"/>
      <w:lvlJc w:val="left"/>
      <w:pPr>
        <w:tabs>
          <w:tab w:val="num" w:pos="0"/>
        </w:tabs>
        <w:ind w:left="0" w:firstLine="504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8">
      <w:start w:val="1"/>
      <w:numFmt w:val="decimal"/>
      <w:lvlText w:val="%9)"/>
      <w:lvlJc w:val="left"/>
      <w:pPr>
        <w:tabs>
          <w:tab w:val="num" w:pos="0"/>
        </w:tabs>
        <w:ind w:left="0" w:firstLine="0"/>
      </w:pPr>
      <w:rPr>
        <w:b w:val="0"/>
        <w:i w:val="0"/>
        <w:caps w:val="0"/>
        <w:smallCaps w:val="0"/>
        <w:strike w:val="0"/>
        <w:dstrike w:val="0"/>
        <w:outline w:val="0"/>
        <w:shadow w:val="0"/>
        <w:emboss w:val="0"/>
        <w:imprint w:val="0"/>
        <w:vanish w:val="0"/>
        <w:spacing w:val="0"/>
        <w:w w:val="100"/>
        <w:kern w:val="0"/>
        <w:position w:val="0"/>
        <w:u w:val="none"/>
        <w:effect w:val="none"/>
        <w:vertAlign w:val="baseline"/>
      </w:rPr>
    </w:lvl>
  </w:abstractNum>
  <w:abstractNum w:abstractNumId="15" w15:restartNumberingAfterBreak="0">
    <w:nsid w:val="178B5DE9"/>
    <w:multiLevelType w:val="multilevel"/>
    <w:tmpl w:val="0B7C0D76"/>
    <w:lvl w:ilvl="0">
      <w:start w:val="1"/>
      <w:numFmt w:val="upperLetter"/>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7AC44E7"/>
    <w:multiLevelType w:val="multilevel"/>
    <w:tmpl w:val="2722ACCC"/>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981320B"/>
    <w:multiLevelType w:val="multilevel"/>
    <w:tmpl w:val="172A1D94"/>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AE6314E"/>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9" w15:restartNumberingAfterBreak="0">
    <w:nsid w:val="1DAA3A7D"/>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0" w15:restartNumberingAfterBreak="0">
    <w:nsid w:val="1EFB27AE"/>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1" w15:restartNumberingAfterBreak="0">
    <w:nsid w:val="1FE9767E"/>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2" w15:restartNumberingAfterBreak="0">
    <w:nsid w:val="20922A5B"/>
    <w:multiLevelType w:val="multilevel"/>
    <w:tmpl w:val="2C6A3D8E"/>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1433338"/>
    <w:multiLevelType w:val="multilevel"/>
    <w:tmpl w:val="4BEAE476"/>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35B02D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5" w15:restartNumberingAfterBreak="0">
    <w:nsid w:val="25A42B3F"/>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6" w15:restartNumberingAfterBreak="0">
    <w:nsid w:val="25F43AA8"/>
    <w:multiLevelType w:val="multilevel"/>
    <w:tmpl w:val="9E12C490"/>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start w:val="1"/>
      <w:numFmt w:val="lowerRoman"/>
      <w:lvlText w:val="(%2)"/>
      <w:lvlJc w:val="left"/>
      <w:rPr>
        <w:rFonts w:hint="default"/>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6553195"/>
    <w:multiLevelType w:val="multilevel"/>
    <w:tmpl w:val="BE36A226"/>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80C7D96"/>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9" w15:restartNumberingAfterBreak="0">
    <w:nsid w:val="28864524"/>
    <w:multiLevelType w:val="multilevel"/>
    <w:tmpl w:val="272ADB34"/>
    <w:lvl w:ilvl="0">
      <w:start w:val="1"/>
      <w:numFmt w:val="decimal"/>
      <w:pStyle w:val="Heading1"/>
      <w:suff w:val="nothing"/>
      <w:lvlText w:val="ARTICLE %1"/>
      <w:lvlJc w:val="left"/>
      <w:pPr>
        <w:tabs>
          <w:tab w:val="num" w:pos="0"/>
        </w:tabs>
        <w:ind w:left="0" w:firstLine="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1">
      <w:start w:val="1"/>
      <w:numFmt w:val="decimal"/>
      <w:pStyle w:val="Heading2"/>
      <w:suff w:val="space"/>
      <w:lvlText w:val="Section %2."/>
      <w:lvlJc w:val="left"/>
      <w:pPr>
        <w:tabs>
          <w:tab w:val="num" w:pos="0"/>
        </w:tabs>
        <w:ind w:left="0" w:firstLine="720"/>
      </w:pPr>
      <w:rPr>
        <w:rFonts w:ascii="Times New Roman" w:hAnsi="Times New Roman"/>
        <w:b w:val="0"/>
        <w:i w:val="0"/>
        <w:caps w:val="0"/>
        <w:smallCaps w:val="0"/>
        <w:strike w:val="0"/>
        <w:dstrike w:val="0"/>
        <w:outline w:val="0"/>
        <w:shadow w:val="0"/>
        <w:emboss w:val="0"/>
        <w:imprint w:val="0"/>
        <w:vanish w:val="0"/>
        <w:spacing w:val="0"/>
        <w:w w:val="100"/>
        <w:kern w:val="0"/>
        <w:position w:val="0"/>
        <w:sz w:val="24"/>
        <w:u w:val="none"/>
        <w:effect w:val="none"/>
        <w:vertAlign w:val="baseline"/>
      </w:rPr>
    </w:lvl>
    <w:lvl w:ilvl="2">
      <w:start w:val="1"/>
      <w:numFmt w:val="lowerRoman"/>
      <w:lvlText w:val="(%3)"/>
      <w:lvlJc w:val="right"/>
      <w:pPr>
        <w:tabs>
          <w:tab w:val="num" w:pos="0"/>
        </w:tabs>
        <w:ind w:left="0" w:firstLine="720"/>
      </w:pPr>
      <w:rPr>
        <w:rFonts w:hint="default"/>
        <w:b w:val="0"/>
        <w:i w:val="0"/>
        <w:caps w:val="0"/>
        <w:smallCaps w:val="0"/>
        <w:strike w:val="0"/>
        <w:dstrike w:val="0"/>
        <w:outline w:val="0"/>
        <w:shadow w:val="0"/>
        <w:emboss w:val="0"/>
        <w:imprint w:val="0"/>
        <w:vanish w:val="0"/>
        <w:spacing w:val="0"/>
        <w:w w:val="100"/>
        <w:kern w:val="0"/>
        <w:position w:val="0"/>
        <w:u w:val="none"/>
        <w:effect w:val="none"/>
        <w:vertAlign w:val="baseline"/>
      </w:rPr>
    </w:lvl>
    <w:lvl w:ilvl="3">
      <w:start w:val="1"/>
      <w:numFmt w:val="none"/>
      <w:pStyle w:val="Heading4"/>
      <w:suff w:val="nothing"/>
      <w:lvlText w:val=""/>
      <w:lvlJc w:val="left"/>
      <w:pPr>
        <w:tabs>
          <w:tab w:val="num" w:pos="2520"/>
        </w:tabs>
        <w:ind w:left="2160" w:firstLine="0"/>
      </w:pPr>
    </w:lvl>
    <w:lvl w:ilvl="4">
      <w:start w:val="1"/>
      <w:numFmt w:val="none"/>
      <w:pStyle w:val="Heading5"/>
      <w:suff w:val="nothing"/>
      <w:lvlText w:val=""/>
      <w:lvlJc w:val="left"/>
      <w:pPr>
        <w:tabs>
          <w:tab w:val="num" w:pos="3240"/>
        </w:tabs>
        <w:ind w:left="2880" w:firstLine="0"/>
      </w:pPr>
    </w:lvl>
    <w:lvl w:ilvl="5">
      <w:start w:val="1"/>
      <w:numFmt w:val="none"/>
      <w:pStyle w:val="Heading6"/>
      <w:suff w:val="nothing"/>
      <w:lvlText w:val=""/>
      <w:lvlJc w:val="left"/>
      <w:pPr>
        <w:tabs>
          <w:tab w:val="num" w:pos="3960"/>
        </w:tabs>
        <w:ind w:left="3600" w:firstLine="0"/>
      </w:pPr>
    </w:lvl>
    <w:lvl w:ilvl="6">
      <w:start w:val="1"/>
      <w:numFmt w:val="none"/>
      <w:pStyle w:val="Heading7"/>
      <w:suff w:val="nothing"/>
      <w:lvlText w:val=""/>
      <w:lvlJc w:val="left"/>
      <w:pPr>
        <w:tabs>
          <w:tab w:val="num" w:pos="4680"/>
        </w:tabs>
        <w:ind w:left="4320" w:firstLine="0"/>
      </w:pPr>
    </w:lvl>
    <w:lvl w:ilvl="7">
      <w:start w:val="1"/>
      <w:numFmt w:val="none"/>
      <w:pStyle w:val="Heading8"/>
      <w:suff w:val="nothing"/>
      <w:lvlText w:val=""/>
      <w:lvlJc w:val="left"/>
      <w:pPr>
        <w:tabs>
          <w:tab w:val="num" w:pos="5400"/>
        </w:tabs>
        <w:ind w:left="5040" w:firstLine="0"/>
      </w:pPr>
    </w:lvl>
    <w:lvl w:ilvl="8">
      <w:start w:val="1"/>
      <w:numFmt w:val="none"/>
      <w:pStyle w:val="Heading9"/>
      <w:suff w:val="nothing"/>
      <w:lvlText w:val=""/>
      <w:lvlJc w:val="left"/>
      <w:pPr>
        <w:tabs>
          <w:tab w:val="num" w:pos="6120"/>
        </w:tabs>
        <w:ind w:left="5760" w:firstLine="0"/>
      </w:pPr>
    </w:lvl>
  </w:abstractNum>
  <w:abstractNum w:abstractNumId="30" w15:restartNumberingAfterBreak="0">
    <w:nsid w:val="2B7D0304"/>
    <w:multiLevelType w:val="multilevel"/>
    <w:tmpl w:val="9DEE19C4"/>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2C527312"/>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2" w15:restartNumberingAfterBreak="0">
    <w:nsid w:val="360B7E57"/>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3" w15:restartNumberingAfterBreak="0">
    <w:nsid w:val="3B626A05"/>
    <w:multiLevelType w:val="multilevel"/>
    <w:tmpl w:val="0A2CB574"/>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3D732302"/>
    <w:multiLevelType w:val="multilevel"/>
    <w:tmpl w:val="BDA6445E"/>
    <w:lvl w:ilvl="0">
      <w:start w:val="1"/>
      <w:numFmt w:val="lowerRoman"/>
      <w:lvlText w:val="(%1)"/>
      <w:lvlJc w:val="left"/>
      <w:pPr>
        <w:tabs>
          <w:tab w:val="left" w:pos="720"/>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F5726F4"/>
    <w:multiLevelType w:val="multilevel"/>
    <w:tmpl w:val="A6300874"/>
    <w:lvl w:ilvl="0">
      <w:start w:val="1"/>
      <w:numFmt w:val="lowerLetter"/>
      <w:lvlText w:val="%1."/>
      <w:lvlJc w:val="left"/>
      <w:pPr>
        <w:tabs>
          <w:tab w:val="left" w:pos="720"/>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0EF5E65"/>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7" w15:restartNumberingAfterBreak="0">
    <w:nsid w:val="42FC6DFC"/>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8" w15:restartNumberingAfterBreak="0">
    <w:nsid w:val="448D27C5"/>
    <w:multiLevelType w:val="multilevel"/>
    <w:tmpl w:val="E6F6EC8E"/>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4CD240A"/>
    <w:multiLevelType w:val="hybridMultilevel"/>
    <w:tmpl w:val="41FA6832"/>
    <w:lvl w:ilvl="0" w:tplc="B6381FEE">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0" w15:restartNumberingAfterBreak="0">
    <w:nsid w:val="45447B6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41" w15:restartNumberingAfterBreak="0">
    <w:nsid w:val="45AF028A"/>
    <w:multiLevelType w:val="multilevel"/>
    <w:tmpl w:val="38C0A368"/>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5E81FD9"/>
    <w:multiLevelType w:val="multilevel"/>
    <w:tmpl w:val="FAD8D2DE"/>
    <w:lvl w:ilvl="0">
      <w:start w:val="1"/>
      <w:numFmt w:val="lowerLetter"/>
      <w:lvlText w:val="%1."/>
      <w:lvlJc w:val="left"/>
      <w:pPr>
        <w:tabs>
          <w:tab w:val="left" w:pos="432"/>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7303173"/>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44" w15:restartNumberingAfterBreak="0">
    <w:nsid w:val="48470349"/>
    <w:multiLevelType w:val="hybridMultilevel"/>
    <w:tmpl w:val="396C54D0"/>
    <w:lvl w:ilvl="0" w:tplc="CBA29792">
      <w:start w:val="1"/>
      <w:numFmt w:val="lowerLetter"/>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5" w15:restartNumberingAfterBreak="0">
    <w:nsid w:val="49627FE9"/>
    <w:multiLevelType w:val="multilevel"/>
    <w:tmpl w:val="B98A586E"/>
    <w:lvl w:ilvl="0">
      <w:start w:val="1"/>
      <w:numFmt w:val="lowerRoman"/>
      <w:lvlText w:val="(%1)"/>
      <w:lvlJc w:val="left"/>
      <w:pPr>
        <w:tabs>
          <w:tab w:val="left" w:pos="720"/>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B455F14"/>
    <w:multiLevelType w:val="singleLevel"/>
    <w:tmpl w:val="4F12BE0E"/>
    <w:lvl w:ilvl="0">
      <w:start w:val="1"/>
      <w:numFmt w:val="decimal"/>
      <w:pStyle w:val="PS-Number1"/>
      <w:lvlText w:val="%1."/>
      <w:lvlJc w:val="left"/>
      <w:pPr>
        <w:tabs>
          <w:tab w:val="num" w:pos="360"/>
        </w:tabs>
        <w:ind w:left="360" w:hanging="360"/>
      </w:pPr>
    </w:lvl>
  </w:abstractNum>
  <w:abstractNum w:abstractNumId="47" w15:restartNumberingAfterBreak="0">
    <w:nsid w:val="4B6359C3"/>
    <w:multiLevelType w:val="multilevel"/>
    <w:tmpl w:val="D3641B6C"/>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0AE61F2"/>
    <w:multiLevelType w:val="hybridMultilevel"/>
    <w:tmpl w:val="B9601970"/>
    <w:lvl w:ilvl="0" w:tplc="159C5C04">
      <w:start w:val="1"/>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1D222E3"/>
    <w:multiLevelType w:val="hybridMultilevel"/>
    <w:tmpl w:val="A67A1D3C"/>
    <w:lvl w:ilvl="0" w:tplc="1948594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555F5E47"/>
    <w:multiLevelType w:val="singleLevel"/>
    <w:tmpl w:val="C5DE883E"/>
    <w:lvl w:ilvl="0">
      <w:start w:val="1"/>
      <w:numFmt w:val="upperRoman"/>
      <w:pStyle w:val="PS-NumberI"/>
      <w:lvlText w:val="%1."/>
      <w:lvlJc w:val="left"/>
      <w:pPr>
        <w:tabs>
          <w:tab w:val="num" w:pos="720"/>
        </w:tabs>
        <w:ind w:left="720" w:hanging="720"/>
      </w:pPr>
    </w:lvl>
  </w:abstractNum>
  <w:abstractNum w:abstractNumId="51" w15:restartNumberingAfterBreak="0">
    <w:nsid w:val="55833B4C"/>
    <w:multiLevelType w:val="multilevel"/>
    <w:tmpl w:val="2E281074"/>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76E5813"/>
    <w:multiLevelType w:val="multilevel"/>
    <w:tmpl w:val="4F04DED8"/>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5787276B"/>
    <w:multiLevelType w:val="multilevel"/>
    <w:tmpl w:val="F65A6D3A"/>
    <w:lvl w:ilvl="0">
      <w:start w:val="1"/>
      <w:numFmt w:val="upperLetter"/>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57CD1ACC"/>
    <w:multiLevelType w:val="multilevel"/>
    <w:tmpl w:val="9F8E7A7E"/>
    <w:lvl w:ilvl="0">
      <w:start w:val="1"/>
      <w:numFmt w:val="lowerLetter"/>
      <w:lvlText w:val="%1."/>
      <w:lvlJc w:val="left"/>
      <w:pPr>
        <w:tabs>
          <w:tab w:val="left" w:pos="1728"/>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599609BA"/>
    <w:multiLevelType w:val="multilevel"/>
    <w:tmpl w:val="169E321E"/>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59F85AB8"/>
    <w:multiLevelType w:val="multilevel"/>
    <w:tmpl w:val="3880D6F8"/>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5AA253AC"/>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58" w15:restartNumberingAfterBreak="0">
    <w:nsid w:val="5B7A3046"/>
    <w:multiLevelType w:val="multilevel"/>
    <w:tmpl w:val="9DEE19C4"/>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5BDC57C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0" w15:restartNumberingAfterBreak="0">
    <w:nsid w:val="5DF950FC"/>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1" w15:restartNumberingAfterBreak="0">
    <w:nsid w:val="5F47682B"/>
    <w:multiLevelType w:val="multilevel"/>
    <w:tmpl w:val="F9B2E304"/>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1E01B40"/>
    <w:multiLevelType w:val="hybridMultilevel"/>
    <w:tmpl w:val="B8A07326"/>
    <w:lvl w:ilvl="0" w:tplc="5552B5E6">
      <w:start w:val="1"/>
      <w:numFmt w:val="lowerRoman"/>
      <w:lvlText w:val="(%1)"/>
      <w:lvlJc w:val="left"/>
      <w:pPr>
        <w:ind w:left="1584" w:hanging="720"/>
      </w:pPr>
      <w:rPr>
        <w:rFonts w:hint="default"/>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63" w15:restartNumberingAfterBreak="0">
    <w:nsid w:val="6212075E"/>
    <w:multiLevelType w:val="multilevel"/>
    <w:tmpl w:val="B9382A2E"/>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3BC6AC0"/>
    <w:multiLevelType w:val="multilevel"/>
    <w:tmpl w:val="19705DAC"/>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63E77338"/>
    <w:multiLevelType w:val="multilevel"/>
    <w:tmpl w:val="1CDA17CA"/>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66CD0CFF"/>
    <w:multiLevelType w:val="singleLevel"/>
    <w:tmpl w:val="9EAA4B9A"/>
    <w:lvl w:ilvl="0">
      <w:start w:val="1"/>
      <w:numFmt w:val="upperLetter"/>
      <w:pStyle w:val="PS-NumberA"/>
      <w:lvlText w:val="%1."/>
      <w:lvlJc w:val="left"/>
      <w:pPr>
        <w:tabs>
          <w:tab w:val="num" w:pos="360"/>
        </w:tabs>
        <w:ind w:left="360" w:hanging="360"/>
      </w:pPr>
    </w:lvl>
  </w:abstractNum>
  <w:abstractNum w:abstractNumId="67" w15:restartNumberingAfterBreak="0">
    <w:nsid w:val="66EC3783"/>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8" w15:restartNumberingAfterBreak="0">
    <w:nsid w:val="688C1AD7"/>
    <w:multiLevelType w:val="multilevel"/>
    <w:tmpl w:val="935A647C"/>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6AC97A14"/>
    <w:multiLevelType w:val="multilevel"/>
    <w:tmpl w:val="5EE4CB74"/>
    <w:lvl w:ilvl="0">
      <w:start w:val="1"/>
      <w:numFmt w:val="upperLetter"/>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6B237CE9"/>
    <w:multiLevelType w:val="multilevel"/>
    <w:tmpl w:val="9EC43A4E"/>
    <w:lvl w:ilvl="0">
      <w:start w:val="1"/>
      <w:numFmt w:val="lowerRoman"/>
      <w:lvlText w:val="(%1)"/>
      <w:lvlJc w:val="left"/>
      <w:pPr>
        <w:tabs>
          <w:tab w:val="left" w:pos="720"/>
        </w:tabs>
      </w:pPr>
      <w:rPr>
        <w:rFonts w:ascii="Times New Roman" w:eastAsia="Arial" w:hAnsi="Times New Roman" w:cs="Times New Roman" w:hint="default"/>
        <w:color w:val="000000"/>
        <w:spacing w:val="1"/>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6E0051A4"/>
    <w:multiLevelType w:val="multilevel"/>
    <w:tmpl w:val="81EA9552"/>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6FFD0585"/>
    <w:multiLevelType w:val="singleLevel"/>
    <w:tmpl w:val="D8F4AE22"/>
    <w:lvl w:ilvl="0">
      <w:start w:val="1"/>
      <w:numFmt w:val="bullet"/>
      <w:pStyle w:val="Bullet1"/>
      <w:lvlText w:val=""/>
      <w:lvlJc w:val="left"/>
      <w:pPr>
        <w:tabs>
          <w:tab w:val="num" w:pos="1440"/>
        </w:tabs>
        <w:ind w:left="1440" w:hanging="720"/>
      </w:pPr>
      <w:rPr>
        <w:rFonts w:ascii="Symbol" w:hAnsi="Symbol" w:hint="default"/>
      </w:rPr>
    </w:lvl>
  </w:abstractNum>
  <w:abstractNum w:abstractNumId="73" w15:restartNumberingAfterBreak="0">
    <w:nsid w:val="725A38BB"/>
    <w:multiLevelType w:val="multilevel"/>
    <w:tmpl w:val="9F8E7A7E"/>
    <w:lvl w:ilvl="0">
      <w:start w:val="1"/>
      <w:numFmt w:val="lowerLetter"/>
      <w:lvlText w:val="%1."/>
      <w:lvlJc w:val="left"/>
      <w:pPr>
        <w:tabs>
          <w:tab w:val="left" w:pos="1728"/>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3D17510"/>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75" w15:restartNumberingAfterBreak="0">
    <w:nsid w:val="73D805A3"/>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76" w15:restartNumberingAfterBreak="0">
    <w:nsid w:val="75883938"/>
    <w:multiLevelType w:val="multilevel"/>
    <w:tmpl w:val="9F8E7A7E"/>
    <w:lvl w:ilvl="0">
      <w:start w:val="1"/>
      <w:numFmt w:val="lowerLetter"/>
      <w:lvlText w:val="%1."/>
      <w:lvlJc w:val="left"/>
      <w:pPr>
        <w:tabs>
          <w:tab w:val="left" w:pos="288"/>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75F6236F"/>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78" w15:restartNumberingAfterBreak="0">
    <w:nsid w:val="779859E7"/>
    <w:multiLevelType w:val="multilevel"/>
    <w:tmpl w:val="8B34E67C"/>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794D4B10"/>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80" w15:restartNumberingAfterBreak="0">
    <w:nsid w:val="797C58FF"/>
    <w:multiLevelType w:val="multilevel"/>
    <w:tmpl w:val="5F3C09BA"/>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7E320CA8"/>
    <w:multiLevelType w:val="multilevel"/>
    <w:tmpl w:val="7A64BC68"/>
    <w:lvl w:ilvl="0">
      <w:start w:val="1"/>
      <w:numFmt w:val="upperLetter"/>
      <w:lvlText w:val="(%1)"/>
      <w:lvlJc w:val="left"/>
      <w:pPr>
        <w:tabs>
          <w:tab w:val="left" w:pos="360"/>
        </w:tabs>
      </w:pPr>
      <w:rPr>
        <w:rFonts w:ascii="Arial" w:eastAsia="Arial" w:hAnsi="Arial"/>
        <w:color w:val="000000"/>
        <w:spacing w:val="3"/>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7EBD5CBE"/>
    <w:multiLevelType w:val="multilevel"/>
    <w:tmpl w:val="4DDC4E28"/>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5"/>
  </w:num>
  <w:num w:numId="2">
    <w:abstractNumId w:val="34"/>
  </w:num>
  <w:num w:numId="3">
    <w:abstractNumId w:val="68"/>
  </w:num>
  <w:num w:numId="4">
    <w:abstractNumId w:val="35"/>
  </w:num>
  <w:num w:numId="5">
    <w:abstractNumId w:val="52"/>
  </w:num>
  <w:num w:numId="6">
    <w:abstractNumId w:val="70"/>
  </w:num>
  <w:num w:numId="7">
    <w:abstractNumId w:val="82"/>
  </w:num>
  <w:num w:numId="8">
    <w:abstractNumId w:val="76"/>
  </w:num>
  <w:num w:numId="9">
    <w:abstractNumId w:val="47"/>
  </w:num>
  <w:num w:numId="10">
    <w:abstractNumId w:val="33"/>
  </w:num>
  <w:num w:numId="11">
    <w:abstractNumId w:val="71"/>
  </w:num>
  <w:num w:numId="12">
    <w:abstractNumId w:val="3"/>
  </w:num>
  <w:num w:numId="13">
    <w:abstractNumId w:val="30"/>
  </w:num>
  <w:num w:numId="14">
    <w:abstractNumId w:val="56"/>
  </w:num>
  <w:num w:numId="15">
    <w:abstractNumId w:val="61"/>
  </w:num>
  <w:num w:numId="16">
    <w:abstractNumId w:val="45"/>
  </w:num>
  <w:num w:numId="17">
    <w:abstractNumId w:val="81"/>
  </w:num>
  <w:num w:numId="18">
    <w:abstractNumId w:val="12"/>
  </w:num>
  <w:num w:numId="19">
    <w:abstractNumId w:val="42"/>
  </w:num>
  <w:num w:numId="20">
    <w:abstractNumId w:val="16"/>
  </w:num>
  <w:num w:numId="21">
    <w:abstractNumId w:val="38"/>
  </w:num>
  <w:num w:numId="22">
    <w:abstractNumId w:val="6"/>
  </w:num>
  <w:num w:numId="23">
    <w:abstractNumId w:val="2"/>
  </w:num>
  <w:num w:numId="24">
    <w:abstractNumId w:val="15"/>
  </w:num>
  <w:num w:numId="25">
    <w:abstractNumId w:val="63"/>
  </w:num>
  <w:num w:numId="26">
    <w:abstractNumId w:val="53"/>
  </w:num>
  <w:num w:numId="27">
    <w:abstractNumId w:val="64"/>
  </w:num>
  <w:num w:numId="28">
    <w:abstractNumId w:val="10"/>
  </w:num>
  <w:num w:numId="29">
    <w:abstractNumId w:val="22"/>
  </w:num>
  <w:num w:numId="30">
    <w:abstractNumId w:val="69"/>
  </w:num>
  <w:num w:numId="31">
    <w:abstractNumId w:val="51"/>
  </w:num>
  <w:num w:numId="32">
    <w:abstractNumId w:val="78"/>
  </w:num>
  <w:num w:numId="33">
    <w:abstractNumId w:val="27"/>
  </w:num>
  <w:num w:numId="34">
    <w:abstractNumId w:val="17"/>
  </w:num>
  <w:num w:numId="35">
    <w:abstractNumId w:val="41"/>
  </w:num>
  <w:num w:numId="36">
    <w:abstractNumId w:val="13"/>
  </w:num>
  <w:num w:numId="37">
    <w:abstractNumId w:val="23"/>
  </w:num>
  <w:num w:numId="38">
    <w:abstractNumId w:val="4"/>
  </w:num>
  <w:num w:numId="39">
    <w:abstractNumId w:val="65"/>
  </w:num>
  <w:num w:numId="40">
    <w:abstractNumId w:val="62"/>
  </w:num>
  <w:num w:numId="41">
    <w:abstractNumId w:val="44"/>
  </w:num>
  <w:num w:numId="42">
    <w:abstractNumId w:val="26"/>
  </w:num>
  <w:num w:numId="43">
    <w:abstractNumId w:val="54"/>
  </w:num>
  <w:num w:numId="44">
    <w:abstractNumId w:val="58"/>
  </w:num>
  <w:num w:numId="45">
    <w:abstractNumId w:val="73"/>
  </w:num>
  <w:num w:numId="46">
    <w:abstractNumId w:val="57"/>
  </w:num>
  <w:num w:numId="47">
    <w:abstractNumId w:val="40"/>
  </w:num>
  <w:num w:numId="48">
    <w:abstractNumId w:val="5"/>
  </w:num>
  <w:num w:numId="49">
    <w:abstractNumId w:val="39"/>
  </w:num>
  <w:num w:numId="50">
    <w:abstractNumId w:val="28"/>
  </w:num>
  <w:num w:numId="51">
    <w:abstractNumId w:val="9"/>
  </w:num>
  <w:num w:numId="52">
    <w:abstractNumId w:val="1"/>
  </w:num>
  <w:num w:numId="53">
    <w:abstractNumId w:val="0"/>
  </w:num>
  <w:num w:numId="54">
    <w:abstractNumId w:val="20"/>
  </w:num>
  <w:num w:numId="55">
    <w:abstractNumId w:val="18"/>
  </w:num>
  <w:num w:numId="56">
    <w:abstractNumId w:val="60"/>
  </w:num>
  <w:num w:numId="57">
    <w:abstractNumId w:val="31"/>
  </w:num>
  <w:num w:numId="58">
    <w:abstractNumId w:val="19"/>
  </w:num>
  <w:num w:numId="59">
    <w:abstractNumId w:val="37"/>
  </w:num>
  <w:num w:numId="60">
    <w:abstractNumId w:val="11"/>
  </w:num>
  <w:num w:numId="61">
    <w:abstractNumId w:val="59"/>
  </w:num>
  <w:num w:numId="62">
    <w:abstractNumId w:val="75"/>
  </w:num>
  <w:num w:numId="63">
    <w:abstractNumId w:val="77"/>
  </w:num>
  <w:num w:numId="64">
    <w:abstractNumId w:val="80"/>
  </w:num>
  <w:num w:numId="65">
    <w:abstractNumId w:val="25"/>
  </w:num>
  <w:num w:numId="66">
    <w:abstractNumId w:val="21"/>
  </w:num>
  <w:num w:numId="67">
    <w:abstractNumId w:val="79"/>
  </w:num>
  <w:num w:numId="68">
    <w:abstractNumId w:val="67"/>
  </w:num>
  <w:num w:numId="69">
    <w:abstractNumId w:val="36"/>
  </w:num>
  <w:num w:numId="70">
    <w:abstractNumId w:val="32"/>
  </w:num>
  <w:num w:numId="71">
    <w:abstractNumId w:val="8"/>
  </w:num>
  <w:num w:numId="72">
    <w:abstractNumId w:val="43"/>
  </w:num>
  <w:num w:numId="73">
    <w:abstractNumId w:val="74"/>
  </w:num>
  <w:num w:numId="74">
    <w:abstractNumId w:val="7"/>
  </w:num>
  <w:num w:numId="75">
    <w:abstractNumId w:val="24"/>
  </w:num>
  <w:num w:numId="76">
    <w:abstractNumId w:val="49"/>
  </w:num>
  <w:num w:numId="77">
    <w:abstractNumId w:val="46"/>
  </w:num>
  <w:num w:numId="78">
    <w:abstractNumId w:val="66"/>
  </w:num>
  <w:num w:numId="79">
    <w:abstractNumId w:val="50"/>
  </w:num>
  <w:num w:numId="80">
    <w:abstractNumId w:val="72"/>
  </w:num>
  <w:num w:numId="81">
    <w:abstractNumId w:val="14"/>
  </w:num>
  <w:num w:numId="82">
    <w:abstractNumId w:val="29"/>
  </w:num>
  <w:num w:numId="83">
    <w:abstractNumId w:val="48"/>
  </w:num>
  <w:num w:numId="8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2"/>
</w:numbering>
</file>

<file path=word/people1.xml><?xml version="1.0" encoding="utf-8"?>
<w15:people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http://schemas.openxmlformats.org/wordprocessingml/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15="http://schemas.microsoft.com/office/word/2012/wordml" mc:Ignorable="lms w14 w15 w16se w16cid wp14">
  <w15:person w15:author="Brenda Hidalgo"/>
</w15:people>
</file>

<file path=word/settings.xml><?xml version="1.0" encoding="utf-8"?>
<w:settings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zoom w:val="bestFit" w:percent="182"/>
  <w:proofState w:spelling="clean" w:grammar="clean"/>
  <w:defaultTabStop w:val="720"/>
  <w:evenAndOddHeaders w:val="0"/>
  <w:characterSpacingControl w:val="doNotCompress"/>
  <w:hdrShapeDefaults>
    <o:shapedefaults v:ext="edit" spidmax="81921"/>
  </w:hdrShapeDefaults>
  <w:footnotePr>
    <w:footnote w:id="-1"/>
    <w:footnote w:id="0"/>
  </w:footnotePr>
  <w:endnotePr>
    <w:endnote w:id="-1"/>
    <w:endnote w:id="0"/>
  </w:endnotePr>
  <w:compat>
    <w:shapeLayoutLikeWW8/>
    <w:doNotUseHTMLParagraphAutoSpacing/>
    <w:applyBreakingRules/>
    <w:useFELayout/>
    <w:doNotUseIndentAsNumberingTabStop/>
    <w:compatSetting w:name="compatibilityMode" w:uri="http://schemas.microsoft.com/office/word" w:val="14"/>
    <w:compatSetting w:name="useWord2013TrackBottomHyphenation" w:uri="http://schemas.microsoft.com/office/word" w:val="1"/>
  </w:compat>
  <w:docVars>
    <w:docVar w:name="85TrailerClientMatter" w:val="0"/>
    <w:docVar w:name="85TrailerDate" w:val="0"/>
    <w:docVar w:name="85TrailerDateField" w:val="0"/>
    <w:docVar w:name="85TrailerDraft" w:val="0"/>
    <w:docVar w:name="85TrailerTime" w:val="0"/>
    <w:docVar w:name="DocStamp_1_OptionalControlValues" w:val="ClientMatter|&amp;Client/Matter|0|%cm"/>
    <w:docVar w:name="ForteTempFile" w:val="U:\Users\install\AppData\Local\Temp\104ce00a-749c-4b55-a0e2-5f5ef18461b3.docx"/>
    <w:docVar w:name="MPDocID" w:val="10690316.1"/>
    <w:docVar w:name="MPDocIDTemplate" w:val="%n|.%v"/>
    <w:docVar w:name="MPDocIDTemplateDefault" w:val="%c-%m&lt;13&gt;|%n|.%v"/>
    <w:docVar w:name="NewDocStampType" w:val="1"/>
    <w:docVar w:name="zzmp10LastTrailerInserted" w:val="^`~#mp!@Y⌎⌌#,┕┥689yŔmL⌐ÃA⌖EàUpg/$⌉⌘y*k$ˇ⌍!⌠q&gt;⌄A˝h’œ;ó]@ƂÆ³⌝£!ÝuxyV6Ù%⌜~ÊMé­|èaBÎ‴É&quot;7⌚çťoë9‱6E6⌌9mÅG[⌟n›‴µCSþ⌑ò¯U]Þ®ax¿5¦vU9®¦LŹ,47nsO⌠æ⌂×|{aÌƁ⌘|=L—Tþ;´⌅H⌏ˠ3⌗~p½⌄¾Y5èLRa_H9011"/>
    <w:docVar w:name="zzmp10LastTrailerInserted_1078" w:val="^`~#mp!@Y⌎⌌#,┕┥689yŔmL⌐ÃA⌖EàUpg/$⌉⌘y*k$ˇ⌍!⌠q&gt;⌄A˝h’œ;ó]@ƂÆ³⌝£!ÝuxyV6Ù%⌜~ÊMé­|èaBÎ‴É&quot;7⌚çťoë9‱6E6⌌9mÅG[⌟n›‴µCSþ⌑ò¯U]Þ®ax¿5¦vU9®¦LŹ,47nsO⌠æ⌂×|{aÌƁ⌘|=L—Tþ;´⌅H⌏ˠ3⌗~p½⌄¾Y5èLRa_H9011"/>
    <w:docVar w:name="zzmp10mSEGsValidated" w:val="1"/>
    <w:docVar w:name="zzmpCompatibilityMode" w:val="14"/>
  </w:docVars>
  <w:rsids>
    <w:rsidRoot w:val="000B72A8"/>
    <w:rsid w:val="000020E6"/>
    <w:rsid w:val="00015C7D"/>
    <w:rsid w:val="00016832"/>
    <w:rsid w:val="000174C0"/>
    <w:rsid w:val="00027605"/>
    <w:rsid w:val="00035931"/>
    <w:rsid w:val="00036CC3"/>
    <w:rsid w:val="00047222"/>
    <w:rsid w:val="0005158F"/>
    <w:rsid w:val="0005181F"/>
    <w:rsid w:val="0006672C"/>
    <w:rsid w:val="00076C4D"/>
    <w:rsid w:val="00077688"/>
    <w:rsid w:val="000850A8"/>
    <w:rsid w:val="00097E64"/>
    <w:rsid w:val="000A09BC"/>
    <w:rsid w:val="000B72A8"/>
    <w:rsid w:val="000C2761"/>
    <w:rsid w:val="000C4A18"/>
    <w:rsid w:val="000E0DAD"/>
    <w:rsid w:val="000E7336"/>
    <w:rsid w:val="000F3BA4"/>
    <w:rsid w:val="0010026D"/>
    <w:rsid w:val="001078DC"/>
    <w:rsid w:val="001079F4"/>
    <w:rsid w:val="00111FD4"/>
    <w:rsid w:val="00116FAD"/>
    <w:rsid w:val="001222C1"/>
    <w:rsid w:val="00127005"/>
    <w:rsid w:val="001359AC"/>
    <w:rsid w:val="001412B4"/>
    <w:rsid w:val="00141C6E"/>
    <w:rsid w:val="00147C21"/>
    <w:rsid w:val="00150FB1"/>
    <w:rsid w:val="001572B9"/>
    <w:rsid w:val="001705C7"/>
    <w:rsid w:val="00175803"/>
    <w:rsid w:val="001867AE"/>
    <w:rsid w:val="001907FB"/>
    <w:rsid w:val="00190EE4"/>
    <w:rsid w:val="00195595"/>
    <w:rsid w:val="001A1F2C"/>
    <w:rsid w:val="001A5CC7"/>
    <w:rsid w:val="001B420A"/>
    <w:rsid w:val="001B6546"/>
    <w:rsid w:val="001B68D1"/>
    <w:rsid w:val="001C0AC6"/>
    <w:rsid w:val="001C4683"/>
    <w:rsid w:val="001D76D1"/>
    <w:rsid w:val="001E5734"/>
    <w:rsid w:val="001F0D7E"/>
    <w:rsid w:val="001F4FE7"/>
    <w:rsid w:val="001F5C0F"/>
    <w:rsid w:val="002068C8"/>
    <w:rsid w:val="00221668"/>
    <w:rsid w:val="00221DEB"/>
    <w:rsid w:val="0022292E"/>
    <w:rsid w:val="002243B0"/>
    <w:rsid w:val="00230E7B"/>
    <w:rsid w:val="00232627"/>
    <w:rsid w:val="00234DB8"/>
    <w:rsid w:val="00241285"/>
    <w:rsid w:val="00253518"/>
    <w:rsid w:val="00255F2B"/>
    <w:rsid w:val="00260267"/>
    <w:rsid w:val="002621BD"/>
    <w:rsid w:val="002924B7"/>
    <w:rsid w:val="002935F8"/>
    <w:rsid w:val="00294C1F"/>
    <w:rsid w:val="00294DF4"/>
    <w:rsid w:val="002A1D51"/>
    <w:rsid w:val="002B2F76"/>
    <w:rsid w:val="002B30D1"/>
    <w:rsid w:val="002B4C48"/>
    <w:rsid w:val="002B635D"/>
    <w:rsid w:val="002C4798"/>
    <w:rsid w:val="002D16B8"/>
    <w:rsid w:val="002D1E8A"/>
    <w:rsid w:val="002F7E08"/>
    <w:rsid w:val="00301AD1"/>
    <w:rsid w:val="00307540"/>
    <w:rsid w:val="00311392"/>
    <w:rsid w:val="003253B6"/>
    <w:rsid w:val="003277A4"/>
    <w:rsid w:val="00337FBE"/>
    <w:rsid w:val="0034032B"/>
    <w:rsid w:val="0034058E"/>
    <w:rsid w:val="00346072"/>
    <w:rsid w:val="00347295"/>
    <w:rsid w:val="003474F6"/>
    <w:rsid w:val="003505DD"/>
    <w:rsid w:val="003562C9"/>
    <w:rsid w:val="00366483"/>
    <w:rsid w:val="003702A0"/>
    <w:rsid w:val="00392F28"/>
    <w:rsid w:val="00396397"/>
    <w:rsid w:val="003A4A45"/>
    <w:rsid w:val="003A5C97"/>
    <w:rsid w:val="003A6C17"/>
    <w:rsid w:val="003D0AAB"/>
    <w:rsid w:val="003D14BA"/>
    <w:rsid w:val="003D2898"/>
    <w:rsid w:val="003D70A9"/>
    <w:rsid w:val="003F3A78"/>
    <w:rsid w:val="00421069"/>
    <w:rsid w:val="00440BEB"/>
    <w:rsid w:val="00442ADC"/>
    <w:rsid w:val="0047088B"/>
    <w:rsid w:val="00475D42"/>
    <w:rsid w:val="00480C0D"/>
    <w:rsid w:val="00481B79"/>
    <w:rsid w:val="00486849"/>
    <w:rsid w:val="00486A11"/>
    <w:rsid w:val="0049324A"/>
    <w:rsid w:val="004A10B4"/>
    <w:rsid w:val="004B3308"/>
    <w:rsid w:val="004B5962"/>
    <w:rsid w:val="004C030E"/>
    <w:rsid w:val="004C0460"/>
    <w:rsid w:val="004C7276"/>
    <w:rsid w:val="004E1303"/>
    <w:rsid w:val="004F3B99"/>
    <w:rsid w:val="00512207"/>
    <w:rsid w:val="00512F7E"/>
    <w:rsid w:val="005141AA"/>
    <w:rsid w:val="00514BC4"/>
    <w:rsid w:val="00534410"/>
    <w:rsid w:val="00537F33"/>
    <w:rsid w:val="005519A6"/>
    <w:rsid w:val="005529F1"/>
    <w:rsid w:val="00556365"/>
    <w:rsid w:val="00570BEB"/>
    <w:rsid w:val="0057180A"/>
    <w:rsid w:val="00580EA4"/>
    <w:rsid w:val="00582458"/>
    <w:rsid w:val="00582910"/>
    <w:rsid w:val="00591AB5"/>
    <w:rsid w:val="0059275A"/>
    <w:rsid w:val="005B2F08"/>
    <w:rsid w:val="005C348D"/>
    <w:rsid w:val="005C38DA"/>
    <w:rsid w:val="005D1665"/>
    <w:rsid w:val="005D228F"/>
    <w:rsid w:val="005D332D"/>
    <w:rsid w:val="005E6D96"/>
    <w:rsid w:val="005E7AF3"/>
    <w:rsid w:val="005F3AE0"/>
    <w:rsid w:val="005F6C46"/>
    <w:rsid w:val="00603E10"/>
    <w:rsid w:val="00604147"/>
    <w:rsid w:val="00606656"/>
    <w:rsid w:val="0060795F"/>
    <w:rsid w:val="0061530A"/>
    <w:rsid w:val="00621657"/>
    <w:rsid w:val="00621EA8"/>
    <w:rsid w:val="00633E33"/>
    <w:rsid w:val="0063408E"/>
    <w:rsid w:val="00642530"/>
    <w:rsid w:val="006543A1"/>
    <w:rsid w:val="00665F0B"/>
    <w:rsid w:val="00672A12"/>
    <w:rsid w:val="006744A1"/>
    <w:rsid w:val="00680875"/>
    <w:rsid w:val="006838C4"/>
    <w:rsid w:val="006927D8"/>
    <w:rsid w:val="006A3230"/>
    <w:rsid w:val="006C4423"/>
    <w:rsid w:val="006C5456"/>
    <w:rsid w:val="006C6AF2"/>
    <w:rsid w:val="006C6B7C"/>
    <w:rsid w:val="006D45E7"/>
    <w:rsid w:val="006F1B35"/>
    <w:rsid w:val="006F6871"/>
    <w:rsid w:val="00702133"/>
    <w:rsid w:val="007073F8"/>
    <w:rsid w:val="007117DC"/>
    <w:rsid w:val="00712F73"/>
    <w:rsid w:val="0071599C"/>
    <w:rsid w:val="007334FC"/>
    <w:rsid w:val="00735176"/>
    <w:rsid w:val="007365D3"/>
    <w:rsid w:val="00741801"/>
    <w:rsid w:val="00742456"/>
    <w:rsid w:val="00746C20"/>
    <w:rsid w:val="00746C40"/>
    <w:rsid w:val="00755FB3"/>
    <w:rsid w:val="007815FB"/>
    <w:rsid w:val="007A4C35"/>
    <w:rsid w:val="007C6EA7"/>
    <w:rsid w:val="007D0327"/>
    <w:rsid w:val="007E1A8A"/>
    <w:rsid w:val="007E4CC6"/>
    <w:rsid w:val="007F11A2"/>
    <w:rsid w:val="00800820"/>
    <w:rsid w:val="0080326B"/>
    <w:rsid w:val="00807B7C"/>
    <w:rsid w:val="0084333E"/>
    <w:rsid w:val="00854381"/>
    <w:rsid w:val="008559D9"/>
    <w:rsid w:val="00860CFA"/>
    <w:rsid w:val="00863610"/>
    <w:rsid w:val="0087778F"/>
    <w:rsid w:val="00881BAC"/>
    <w:rsid w:val="008879C7"/>
    <w:rsid w:val="008B3FAB"/>
    <w:rsid w:val="008C4F9F"/>
    <w:rsid w:val="008D5E0C"/>
    <w:rsid w:val="008E0E6E"/>
    <w:rsid w:val="008E546E"/>
    <w:rsid w:val="008F2FEB"/>
    <w:rsid w:val="009020D6"/>
    <w:rsid w:val="00922C37"/>
    <w:rsid w:val="00931EF9"/>
    <w:rsid w:val="00937CDA"/>
    <w:rsid w:val="00951CAF"/>
    <w:rsid w:val="009634A7"/>
    <w:rsid w:val="00963BCE"/>
    <w:rsid w:val="009714B1"/>
    <w:rsid w:val="009730D9"/>
    <w:rsid w:val="00980F09"/>
    <w:rsid w:val="009B36F7"/>
    <w:rsid w:val="009C0C8A"/>
    <w:rsid w:val="009C2E9C"/>
    <w:rsid w:val="009D63DB"/>
    <w:rsid w:val="009E0B73"/>
    <w:rsid w:val="009E27EC"/>
    <w:rsid w:val="009E4915"/>
    <w:rsid w:val="009E5335"/>
    <w:rsid w:val="009E554E"/>
    <w:rsid w:val="009F2983"/>
    <w:rsid w:val="009F39DC"/>
    <w:rsid w:val="00A06F21"/>
    <w:rsid w:val="00A124E9"/>
    <w:rsid w:val="00A128DF"/>
    <w:rsid w:val="00A1772E"/>
    <w:rsid w:val="00A20643"/>
    <w:rsid w:val="00A33AFD"/>
    <w:rsid w:val="00A37350"/>
    <w:rsid w:val="00A42681"/>
    <w:rsid w:val="00A67B89"/>
    <w:rsid w:val="00A72963"/>
    <w:rsid w:val="00A77D25"/>
    <w:rsid w:val="00A80951"/>
    <w:rsid w:val="00A81D17"/>
    <w:rsid w:val="00A82017"/>
    <w:rsid w:val="00A824CA"/>
    <w:rsid w:val="00A910D2"/>
    <w:rsid w:val="00AA33A4"/>
    <w:rsid w:val="00AA7F2B"/>
    <w:rsid w:val="00AB1D3B"/>
    <w:rsid w:val="00AB2448"/>
    <w:rsid w:val="00AB4199"/>
    <w:rsid w:val="00AC291C"/>
    <w:rsid w:val="00AC6C77"/>
    <w:rsid w:val="00AE458B"/>
    <w:rsid w:val="00AF18D0"/>
    <w:rsid w:val="00AF7123"/>
    <w:rsid w:val="00AF7E41"/>
    <w:rsid w:val="00B02009"/>
    <w:rsid w:val="00B06F8B"/>
    <w:rsid w:val="00B07D61"/>
    <w:rsid w:val="00B11387"/>
    <w:rsid w:val="00B15EFE"/>
    <w:rsid w:val="00B2555B"/>
    <w:rsid w:val="00B3137E"/>
    <w:rsid w:val="00B336D4"/>
    <w:rsid w:val="00B62C62"/>
    <w:rsid w:val="00B72E73"/>
    <w:rsid w:val="00B81BDE"/>
    <w:rsid w:val="00B91948"/>
    <w:rsid w:val="00B92A02"/>
    <w:rsid w:val="00BA49B0"/>
    <w:rsid w:val="00BA68DD"/>
    <w:rsid w:val="00BB0428"/>
    <w:rsid w:val="00BB2EA8"/>
    <w:rsid w:val="00BB3C79"/>
    <w:rsid w:val="00BD35F1"/>
    <w:rsid w:val="00BD3FD0"/>
    <w:rsid w:val="00BF11FE"/>
    <w:rsid w:val="00BF37B9"/>
    <w:rsid w:val="00BF6052"/>
    <w:rsid w:val="00BF6766"/>
    <w:rsid w:val="00BF704B"/>
    <w:rsid w:val="00C12188"/>
    <w:rsid w:val="00C23740"/>
    <w:rsid w:val="00C2590B"/>
    <w:rsid w:val="00C36CFC"/>
    <w:rsid w:val="00C5054F"/>
    <w:rsid w:val="00C5148A"/>
    <w:rsid w:val="00C516BA"/>
    <w:rsid w:val="00C55581"/>
    <w:rsid w:val="00C80610"/>
    <w:rsid w:val="00C83079"/>
    <w:rsid w:val="00CA2D0D"/>
    <w:rsid w:val="00CC3A7D"/>
    <w:rsid w:val="00CC434B"/>
    <w:rsid w:val="00CD0C81"/>
    <w:rsid w:val="00CD52DF"/>
    <w:rsid w:val="00CD6E0E"/>
    <w:rsid w:val="00CE09A2"/>
    <w:rsid w:val="00CE1393"/>
    <w:rsid w:val="00CE65AB"/>
    <w:rsid w:val="00D04395"/>
    <w:rsid w:val="00D05F7F"/>
    <w:rsid w:val="00D077DC"/>
    <w:rsid w:val="00D26F27"/>
    <w:rsid w:val="00D30043"/>
    <w:rsid w:val="00D32C23"/>
    <w:rsid w:val="00D41DDC"/>
    <w:rsid w:val="00D451AE"/>
    <w:rsid w:val="00D52643"/>
    <w:rsid w:val="00D57FD8"/>
    <w:rsid w:val="00D769FF"/>
    <w:rsid w:val="00D819B9"/>
    <w:rsid w:val="00D877E1"/>
    <w:rsid w:val="00D95DE6"/>
    <w:rsid w:val="00DA3996"/>
    <w:rsid w:val="00DA7834"/>
    <w:rsid w:val="00DC213A"/>
    <w:rsid w:val="00DC46E3"/>
    <w:rsid w:val="00DC4C68"/>
    <w:rsid w:val="00DD172B"/>
    <w:rsid w:val="00DD2816"/>
    <w:rsid w:val="00DD77A3"/>
    <w:rsid w:val="00DF11DB"/>
    <w:rsid w:val="00DF7EC0"/>
    <w:rsid w:val="00E0253E"/>
    <w:rsid w:val="00E06F9F"/>
    <w:rsid w:val="00E116F7"/>
    <w:rsid w:val="00E121AD"/>
    <w:rsid w:val="00E22C00"/>
    <w:rsid w:val="00E236AD"/>
    <w:rsid w:val="00E269B3"/>
    <w:rsid w:val="00E33341"/>
    <w:rsid w:val="00E80003"/>
    <w:rsid w:val="00EA0D67"/>
    <w:rsid w:val="00EA4CF4"/>
    <w:rsid w:val="00EA5FE2"/>
    <w:rsid w:val="00EB1E7E"/>
    <w:rsid w:val="00ED74B7"/>
    <w:rsid w:val="00EE46E6"/>
    <w:rsid w:val="00EE52C3"/>
    <w:rsid w:val="00EF1A4B"/>
    <w:rsid w:val="00F12DE5"/>
    <w:rsid w:val="00F20324"/>
    <w:rsid w:val="00F206ED"/>
    <w:rsid w:val="00F3286C"/>
    <w:rsid w:val="00F33A49"/>
    <w:rsid w:val="00F35370"/>
    <w:rsid w:val="00F35CB9"/>
    <w:rsid w:val="00F47919"/>
    <w:rsid w:val="00F575E2"/>
    <w:rsid w:val="00F7203D"/>
    <w:rsid w:val="00F75249"/>
    <w:rsid w:val="00F83F0A"/>
    <w:rsid w:val="00F91607"/>
    <w:rsid w:val="00F91906"/>
    <w:rsid w:val="00F9258E"/>
    <w:rsid w:val="00F955F1"/>
    <w:rsid w:val="00FA0E26"/>
    <w:rsid w:val="00FA1ABB"/>
    <w:rsid w:val="00FA62EB"/>
    <w:rsid w:val="00FB5F49"/>
    <w:rsid w:val="00FC0438"/>
    <w:rsid w:val="00FD009C"/>
    <w:rsid w:val="00FD3071"/>
    <w:rsid w:val="00FD6205"/>
    <w:rsid w:val="00FD6D28"/>
    <w:rsid w:val="00FD7F8B"/>
    <w:rsid w:val="00FE1ACA"/>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287CFE33"/>
  <w15:docId w15:val="{D671FE33-966B-4B7D-B03C-E8472229B815}"/>
</w:settings>
</file>

<file path=word/styles.xml><?xml version="1.0" encoding="utf-8"?>
<w:styles xmlns:r="http://schemas.openxmlformats.org/officeDocument/2006/relationships" xmlns:dct="http://purl.org/dc/dcmitype/" xmlns:dc="http://purl.org/dc/elements/1.1/" xmlns:dcterms="http://purl.org/dc/terms/" xmlns:ct="http://schemas.openxmlformats.org/package/2006/content-types" xmlns:mdssi="http://schemas.openxmlformats.org/package/2006/digital-signature" xmlns:cp="http://schemas.openxmlformats.org/package/2006/metadata/core-properties" xmlns:rr="http://schemas.openxmlformats.org/package/2006/relationships" xmlns:xs="http://www.w3.org/2001/XMLSchema" xmlns:m="http://schemas.openxmlformats.org/officeDocument/2006/math" xmlns:sl="http://schemas.openxmlformats.org/schemaLibrary/2006/main" xmlns:w10="urn:schemas-microsoft-com:office:word" xmlns:o="urn:schemas-microsoft-com:office:office" xmlns:v="urn:schemas-microsoft-com:vml" xmlns:wp="http://schemas.openxmlformats.org/drawingml/2006/wordprocessingDrawing" xmlns:c="http://schemas.openxmlformats.org/drawingml/2006/chart" xmlns:cdr="http://schemas.openxmlformats.org/drawingml/2006/chartDrawing" xmlns:ns31="http://schemas.openxmlformats.org/drawingml/2006/compatibility" xmlns:ns32="http://schemas.openxmlformats.org/drawingml/2006/lockedcanvas" xmlns:ns30="http://schemas.openxmlformats.org/officedocument/2006/bibliography" xmlns:nsc="http://schemas.openxmlformats.org/officedocument/2006/characteristics" xmlns:nscp="http://schemas.openxmlformats.org/officedocument/2006/custom-properties" xmlns:nscx="http://schemas.openxmlformats.org/officedocument/2006/customxm" xmlns:nsdt="http://schemas.openxmlformats.org/officedocument/2006/docpropsvtypes" xmlns:nsep="http://schemas.openxmlformats.org/officedocument/2006/extended-properties" xmlns:s="http://schemas.openxmlformats.org/officeDocument/2006/sharedTypes" xmlns:vv="http://schemas.microsoft.com/visio/2003/core" xmlns:c2007="http://schemas.microsoft.com/office/drawing/2007/8/2/chart" xmlns:c2012="http://schemas.microsoft.com/office/drawing/2012/chart" xmlns:c2014="http://schemas.microsoft.com/office/drawing/2014/chart" xmlns:dia2008="http://schemas.microsoft.com/office/drawing/2008/diagram" xmlns:dia2010="http://schemas.microsoft.com/office/drawing/2010/diagram" xmlns:dm2012="http://schemas.microsoft.com/office/drawing/2012/main" xmlns:w14="http://schemas.microsoft.com/office/word/2010/wordml" xmlns:w15="http://schemas.microsoft.com/office/word/2012/wordml" xmlns:w16se="http://schemas.microsoft.com/office/word/2015/wordml/symex" xmlns:wps="http://schemas.microsoft.com/office/word/2010/wordprocessingShape" xmlns:wpg="http://schemas.microsoft.com/office/word/2010/wordprocessingGroup" xmlns:wpc="http://schemas.microsoft.com/office/word/2010/wordprocessingCanvas" xmlns:w16cid="http://schemas.microsoft.com/office/word/2016/wordml/cid" xmlns:wp14="http://schemas.microsoft.com/office/word/2010/wordprocessingDrawing" xmlns:wne="http://schemas.microsoft.com/office/word/2006/wordml" xmlns:mc="http://schemas.openxmlformats.org/markup-compatibility/2006" xmlns:wpi="http://schemas.microsoft.com/office/word/2010/wordprocessingInk" xmlns:cs="http://schemas.microsoft.com/office/drawing/2012/chartStyle" xmlns:lms="http://schemas.litera.com/change-pro/word/2019" xmlns:ax="http://schemas.microsoft.com/office/2006/activeX" xmlns:w="http://schemas.openxmlformats.org/wordprocessingml/2006/main" mc:Ignorable="lms w14 w15 w16se w16cid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Heading3">
    <w:name w:val="heading 3"/>
    <w:basedOn w:val="Normal"/>
    <w:next w:val="Normal"/>
    <w:link w:val="Heading3Char"/>
    <w:qFormat/>
    <w:rsid w:val="00B06F8B"/>
    <w:pPr>
      <w:spacing w:after="240"/>
      <w:jc w:val="both"/>
      <w:outlineLvl w:val="2"/>
    </w:pPr>
    <w:rPr>
      <w:rFonts w:eastAsia="Times New Roman"/>
      <w:sz w:val="24"/>
      <w:szCs w:val="20"/>
    </w:rPr>
  </w:style>
  <w:style w:type="character" w:customStyle="1" w:styleId="Heading3Char">
    <w:name w:val="Heading 3 Char"/>
    <w:basedOn w:val="DefaultParagraphFont"/>
    <w:link w:val="Heading3"/>
    <w:rsid w:val="00B06F8B"/>
    <w:rPr>
      <w:rFonts w:eastAsia="Times New Roman"/>
      <w:sz w:val="24"/>
      <w:szCs w:val="20"/>
    </w:rPr>
  </w:style>
  <w:style w:type="numbering" w:default="1" w:styleId="NoList">
    <w:name w:val="No List"/>
    <w:uiPriority w:val="99"/>
    <w:semiHidden/>
    <w:unhideWhenUsed/>
  </w:style>
  <w:style w:type="paragraph" w:default="1" w:styleId="Normal">
    <w:name w:val="Normal"/>
    <w:qFormat/>
  </w:style>
  <w:style w:type="character" w:customStyle="1" w:styleId="Heading9Char">
    <w:name w:val="Heading 9 Char"/>
    <w:basedOn w:val="DefaultParagraphFont"/>
    <w:link w:val="Heading9"/>
    <w:rsid w:val="00B06F8B"/>
    <w:rPr>
      <w:rFonts w:eastAsia="Times New Roman"/>
      <w:sz w:val="24"/>
      <w:szCs w:val="20"/>
    </w:rPr>
  </w:style>
  <w:style w:type="paragraph" w:styleId="Heading1">
    <w:name w:val="heading 1"/>
    <w:basedOn w:val="Normal"/>
    <w:next w:val="Normal"/>
    <w:link w:val="Heading1Char"/>
    <w:qFormat/>
    <w:rsid w:val="00B06F8B"/>
    <w:pPr>
      <w:keepNext/>
      <w:numPr>
        <w:numId w:val="82"/>
      </w:numPr>
      <w:tabs>
        <w:tab w:val="clear" w:pos="0"/>
      </w:tabs>
      <w:spacing w:after="240"/>
      <w:jc w:val="center"/>
      <w:outlineLvl w:val="0"/>
    </w:pPr>
    <w:rPr>
      <w:rFonts w:eastAsia="Times New Roman"/>
      <w:sz w:val="24"/>
      <w:szCs w:val="20"/>
      <w:u w:val="single"/>
    </w:rPr>
  </w:style>
  <w:style w:type="paragraph" w:styleId="Heading2">
    <w:name w:val="heading 2"/>
    <w:basedOn w:val="Normal"/>
    <w:next w:val="Normal"/>
    <w:link w:val="Heading2Char"/>
    <w:qFormat/>
    <w:rsid w:val="00B06F8B"/>
    <w:pPr>
      <w:numPr>
        <w:ilvl w:val="1"/>
        <w:numId w:val="82"/>
      </w:numPr>
      <w:tabs>
        <w:tab w:val="clear" w:pos="0"/>
        <w:tab w:val="num" w:pos="5040"/>
      </w:tabs>
      <w:spacing w:after="240"/>
      <w:jc w:val="both"/>
      <w:outlineLvl w:val="1"/>
    </w:pPr>
    <w:rPr>
      <w:rFonts w:eastAsia="Times New Roman"/>
      <w:sz w:val="24"/>
      <w:szCs w:val="20"/>
    </w:rPr>
  </w:style>
  <w:style w:type="paragraph" w:styleId="Heading4">
    <w:name w:val="heading 4"/>
    <w:basedOn w:val="Normal"/>
    <w:next w:val="Normal"/>
    <w:link w:val="Heading4Char"/>
    <w:qFormat/>
    <w:rsid w:val="00B06F8B"/>
    <w:pPr>
      <w:keepNext/>
      <w:numPr>
        <w:ilvl w:val="3"/>
        <w:numId w:val="82"/>
      </w:numPr>
      <w:outlineLvl w:val="3"/>
    </w:pPr>
    <w:rPr>
      <w:rFonts w:eastAsia="Times New Roman"/>
      <w:sz w:val="24"/>
      <w:szCs w:val="20"/>
    </w:rPr>
  </w:style>
  <w:style w:type="paragraph" w:styleId="Heading5">
    <w:name w:val="heading 5"/>
    <w:basedOn w:val="Normal"/>
    <w:next w:val="Normal"/>
    <w:link w:val="Heading5Char"/>
    <w:qFormat/>
    <w:rsid w:val="00B06F8B"/>
    <w:pPr>
      <w:keepNext/>
      <w:numPr>
        <w:ilvl w:val="4"/>
        <w:numId w:val="82"/>
      </w:numPr>
      <w:outlineLvl w:val="4"/>
    </w:pPr>
    <w:rPr>
      <w:rFonts w:eastAsia="Times New Roman"/>
      <w:sz w:val="24"/>
      <w:szCs w:val="20"/>
    </w:rPr>
  </w:style>
  <w:style w:type="character" w:styleId="PlaceholderText">
    <w:name w:val="Placeholder Text"/>
    <w:basedOn w:val="DefaultParagraphFont"/>
    <w:uiPriority w:val="99"/>
    <w:semiHidden/>
    <w:rsid w:val="00EA5FE2"/>
    <w:rPr>
      <w:color w:val="808080"/>
    </w:rPr>
  </w:style>
  <w:style w:type="paragraph" w:customStyle="1" w:styleId="PS-Hang55">
    <w:name w:val="PS-Hang .5/.5"/>
    <w:aliases w:val="n2"/>
    <w:basedOn w:val="Normal"/>
    <w:rsid w:val="00B06F8B"/>
    <w:pPr>
      <w:spacing w:after="240"/>
      <w:ind w:left="1440" w:hanging="720"/>
      <w:jc w:val="both"/>
    </w:pPr>
    <w:rPr>
      <w:rFonts w:eastAsia="Times New Roman"/>
      <w:sz w:val="24"/>
      <w:szCs w:val="20"/>
    </w:rPr>
  </w:style>
  <w:style w:type="paragraph" w:styleId="Heading6">
    <w:name w:val="heading 6"/>
    <w:basedOn w:val="Normal"/>
    <w:next w:val="Normal"/>
    <w:link w:val="Heading6Char"/>
    <w:qFormat/>
    <w:rsid w:val="00B06F8B"/>
    <w:pPr>
      <w:keepNext/>
      <w:keepLines/>
      <w:numPr>
        <w:ilvl w:val="5"/>
        <w:numId w:val="82"/>
      </w:numPr>
      <w:spacing w:before="240" w:line="240" w:lineRule="exact"/>
      <w:ind w:right="720"/>
      <w:jc w:val="both"/>
      <w:outlineLvl w:val="5"/>
    </w:pPr>
    <w:rPr>
      <w:rFonts w:eastAsia="Times New Roman"/>
      <w:sz w:val="24"/>
      <w:szCs w:val="20"/>
    </w:rPr>
  </w:style>
  <w:style w:type="paragraph" w:customStyle="1" w:styleId="Bullet1">
    <w:name w:val="Bullet 1"/>
    <w:basedOn w:val="Normal"/>
    <w:rsid w:val="00B06F8B"/>
    <w:pPr>
      <w:numPr>
        <w:numId w:val="80"/>
      </w:numPr>
      <w:spacing w:after="240"/>
      <w:jc w:val="both"/>
    </w:pPr>
    <w:rPr>
      <w:rFonts w:eastAsia="Times New Roman"/>
      <w:sz w:val="24"/>
      <w:szCs w:val="20"/>
    </w:rPr>
  </w:style>
  <w:style w:type="paragraph" w:customStyle="1" w:styleId="Cathy">
    <w:name w:val="Cathy"/>
    <w:basedOn w:val="Normal"/>
    <w:rsid w:val="00B06F8B"/>
    <w:pPr>
      <w:spacing w:after="240"/>
      <w:jc w:val="both"/>
    </w:pPr>
    <w:rPr>
      <w:rFonts w:eastAsia="Times New Roman"/>
      <w:sz w:val="24"/>
      <w:szCs w:val="24"/>
    </w:rPr>
  </w:style>
  <w:style w:type="paragraph" w:styleId="Heading7">
    <w:name w:val="heading 7"/>
    <w:basedOn w:val="Normal"/>
    <w:next w:val="Normal"/>
    <w:link w:val="Heading7Char"/>
    <w:qFormat/>
    <w:rsid w:val="00B06F8B"/>
    <w:pPr>
      <w:keepNext/>
      <w:keepLines/>
      <w:numPr>
        <w:ilvl w:val="6"/>
        <w:numId w:val="82"/>
      </w:numPr>
      <w:spacing w:before="240" w:line="240" w:lineRule="exact"/>
      <w:ind w:right="720"/>
      <w:jc w:val="both"/>
      <w:outlineLvl w:val="6"/>
    </w:pPr>
    <w:rPr>
      <w:rFonts w:eastAsia="Times New Roman"/>
      <w:sz w:val="24"/>
      <w:szCs w:val="20"/>
    </w:rPr>
  </w:style>
  <w:style w:type="paragraph" w:styleId="Heading8">
    <w:name w:val="heading 8"/>
    <w:basedOn w:val="Normal"/>
    <w:next w:val="Normal"/>
    <w:link w:val="Heading8Char"/>
    <w:qFormat/>
    <w:rsid w:val="00B06F8B"/>
    <w:pPr>
      <w:keepNext/>
      <w:keepLines/>
      <w:numPr>
        <w:ilvl w:val="7"/>
        <w:numId w:val="82"/>
      </w:numPr>
      <w:spacing w:before="240" w:line="240" w:lineRule="exact"/>
      <w:ind w:right="720"/>
      <w:jc w:val="both"/>
      <w:outlineLvl w:val="7"/>
    </w:pPr>
    <w:rPr>
      <w:rFonts w:eastAsia="Times New Roman"/>
      <w:sz w:val="24"/>
      <w:szCs w:val="20"/>
    </w:rPr>
  </w:style>
  <w:style w:type="paragraph" w:styleId="Heading9">
    <w:name w:val="heading 9"/>
    <w:basedOn w:val="Normal"/>
    <w:next w:val="Normal"/>
    <w:link w:val="Heading9Char"/>
    <w:qFormat/>
    <w:rsid w:val="00B06F8B"/>
    <w:pPr>
      <w:keepNext/>
      <w:keepLines/>
      <w:numPr>
        <w:ilvl w:val="8"/>
        <w:numId w:val="82"/>
      </w:numPr>
      <w:spacing w:before="240" w:line="240" w:lineRule="exact"/>
      <w:ind w:right="720"/>
      <w:jc w:val="both"/>
      <w:outlineLvl w:val="8"/>
    </w:pPr>
    <w:rPr>
      <w:rFonts w:eastAsia="Times New Roman"/>
      <w:sz w:val="24"/>
      <w:szCs w:val="20"/>
    </w:rPr>
  </w:style>
  <w:style w:type="character" w:styleId="Hyperlink">
    <w:name w:val="Hyperlink"/>
    <w:basedOn w:val="DefaultParagraphFont"/>
    <w:uiPriority w:val="99"/>
    <w:unhideWhenUsed/>
    <w:rsid w:val="003505DD"/>
    <w:rPr>
      <w:color w:val="0563C1" w:themeColor="hyperlink"/>
      <w:u w:val="single"/>
    </w:rPr>
  </w:style>
  <w:style w:type="character" w:default="1" w:styleId="DefaultParagraphFont">
    <w:name w:val="Default Paragraph Font"/>
    <w:uiPriority w:val="1"/>
    <w:semiHidden/>
    <w:unhideWhenUsed/>
  </w:style>
  <w:style w:type="character" w:customStyle="1" w:styleId="Heading6Char">
    <w:name w:val="Heading 6 Char"/>
    <w:basedOn w:val="DefaultParagraphFont"/>
    <w:link w:val="Heading6"/>
    <w:rsid w:val="00B06F8B"/>
    <w:rPr>
      <w:rFonts w:eastAsia="Times New Roman"/>
      <w:sz w:val="24"/>
      <w:szCs w:val="20"/>
    </w:rPr>
  </w:style>
  <w:style w:type="paragraph" w:customStyle="1" w:styleId="PS-HeaderD">
    <w:name w:val="PS-Header D"/>
    <w:aliases w:val="h4"/>
    <w:basedOn w:val="Normal"/>
    <w:next w:val="Normal"/>
    <w:rsid w:val="00B06F8B"/>
    <w:pPr>
      <w:keepNext/>
      <w:spacing w:after="240"/>
      <w:jc w:val="center"/>
    </w:pPr>
    <w:rPr>
      <w:rFonts w:eastAsia="Times New Roman"/>
      <w:b/>
      <w:sz w:val="24"/>
      <w:szCs w:val="20"/>
      <w:u w:val="single"/>
    </w:rPr>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rsid w:val="00B06F8B"/>
    <w:rPr>
      <w:rFonts w:eastAsia="Times New Roman"/>
      <w:sz w:val="24"/>
      <w:szCs w:val="20"/>
      <w:u w:val="single"/>
    </w:rPr>
  </w:style>
  <w:style w:type="character" w:customStyle="1" w:styleId="Heading2Char">
    <w:name w:val="Heading 2 Char"/>
    <w:basedOn w:val="DefaultParagraphFont"/>
    <w:link w:val="Heading2"/>
    <w:rsid w:val="00B06F8B"/>
    <w:rPr>
      <w:rFonts w:eastAsia="Times New Roman"/>
      <w:sz w:val="24"/>
      <w:szCs w:val="20"/>
    </w:rPr>
  </w:style>
  <w:style w:type="paragraph" w:customStyle="1" w:styleId="PS-HeadingB">
    <w:name w:val="PS-Heading B"/>
    <w:aliases w:val="h2"/>
    <w:basedOn w:val="Normal"/>
    <w:next w:val="Normal"/>
    <w:rsid w:val="00B06F8B"/>
    <w:pPr>
      <w:keepNext/>
      <w:spacing w:after="240"/>
      <w:jc w:val="center"/>
    </w:pPr>
    <w:rPr>
      <w:rFonts w:eastAsia="Times New Roman"/>
      <w:b/>
      <w:caps/>
      <w:sz w:val="24"/>
      <w:szCs w:val="20"/>
    </w:rPr>
  </w:style>
  <w:style w:type="character" w:customStyle="1" w:styleId="Heading4Char">
    <w:name w:val="Heading 4 Char"/>
    <w:basedOn w:val="DefaultParagraphFont"/>
    <w:link w:val="Heading4"/>
    <w:rsid w:val="00B06F8B"/>
    <w:rPr>
      <w:rFonts w:eastAsia="Times New Roman"/>
      <w:sz w:val="24"/>
      <w:szCs w:val="20"/>
    </w:rPr>
  </w:style>
  <w:style w:type="paragraph" w:customStyle="1" w:styleId="PS-HeadingC">
    <w:name w:val="PS-Heading C"/>
    <w:aliases w:val="h3"/>
    <w:basedOn w:val="Normal"/>
    <w:next w:val="Normal"/>
    <w:rsid w:val="00B06F8B"/>
    <w:pPr>
      <w:keepNext/>
      <w:spacing w:after="240"/>
      <w:jc w:val="center"/>
    </w:pPr>
    <w:rPr>
      <w:rFonts w:eastAsia="Times New Roman"/>
      <w:caps/>
      <w:sz w:val="24"/>
      <w:szCs w:val="20"/>
    </w:rPr>
  </w:style>
  <w:style w:type="character" w:customStyle="1" w:styleId="Heading5Char">
    <w:name w:val="Heading 5 Char"/>
    <w:basedOn w:val="DefaultParagraphFont"/>
    <w:link w:val="Heading5"/>
    <w:rsid w:val="00B06F8B"/>
    <w:rPr>
      <w:rFonts w:eastAsia="Times New Roman"/>
      <w:sz w:val="24"/>
      <w:szCs w:val="20"/>
    </w:rPr>
  </w:style>
  <w:style w:type="character" w:customStyle="1" w:styleId="Heading7Char">
    <w:name w:val="Heading 7 Char"/>
    <w:basedOn w:val="DefaultParagraphFont"/>
    <w:link w:val="Heading7"/>
    <w:rsid w:val="00B06F8B"/>
    <w:rPr>
      <w:rFonts w:eastAsia="Times New Roman"/>
      <w:sz w:val="24"/>
      <w:szCs w:val="20"/>
    </w:rPr>
  </w:style>
  <w:style w:type="paragraph" w:styleId="EnvelopeAddress">
    <w:name w:val="envelope address"/>
    <w:basedOn w:val="Normal"/>
    <w:rsid w:val="00B06F8B"/>
    <w:pPr>
      <w:framePr w:w="7920" w:h="1980" w:hRule="exact" w:hSpace="180" w:wrap="auto" w:hAnchor="page" w:xAlign="center" w:yAlign="bottom"/>
      <w:ind w:left="2880"/>
    </w:pPr>
    <w:rPr>
      <w:rFonts w:eastAsia="Times New Roman"/>
      <w:sz w:val="24"/>
      <w:szCs w:val="20"/>
    </w:rPr>
  </w:style>
  <w:style w:type="character" w:customStyle="1" w:styleId="BalloonTextChar">
    <w:name w:val="Balloon Text Char"/>
    <w:basedOn w:val="DefaultParagraphFont"/>
    <w:link w:val="BalloonText"/>
    <w:semiHidden/>
    <w:rsid w:val="00B06F8B"/>
    <w:rPr>
      <w:rFonts w:ascii="Tahoma" w:eastAsia="Times New Roman" w:hAnsi="Tahoma" w:cs="Tahoma"/>
      <w:sz w:val="16"/>
      <w:szCs w:val="16"/>
    </w:rPr>
  </w:style>
  <w:style w:type="paragraph" w:customStyle="1" w:styleId="MacPacTrailer">
    <w:name w:val="MacPac Trailer"/>
    <w:rsid w:val="00D819B9"/>
    <w:pPr>
      <w:widowControl w:val="0"/>
      <w:spacing w:line="200" w:lineRule="exact"/>
    </w:pPr>
    <w:rPr>
      <w:rFonts w:eastAsia="Times New Roman"/>
      <w:sz w:val="16"/>
    </w:rPr>
  </w:style>
  <w:style w:type="character" w:customStyle="1" w:styleId="Heading8Char">
    <w:name w:val="Heading 8 Char"/>
    <w:basedOn w:val="DefaultParagraphFont"/>
    <w:link w:val="Heading8"/>
    <w:rsid w:val="00B06F8B"/>
    <w:rPr>
      <w:rFonts w:eastAsia="Times New Roman"/>
      <w:sz w:val="24"/>
      <w:szCs w:val="20"/>
    </w:rPr>
  </w:style>
  <w:style w:type="paragraph" w:styleId="Header">
    <w:name w:val="header"/>
    <w:basedOn w:val="Normal"/>
    <w:link w:val="HeaderChar"/>
    <w:unhideWhenUsed/>
    <w:rsid w:val="00E06F9F"/>
    <w:pPr>
      <w:tabs>
        <w:tab w:val="center" w:pos="4680"/>
        <w:tab w:val="right" w:pos="9360"/>
      </w:tabs>
    </w:pPr>
  </w:style>
  <w:style w:type="character" w:customStyle="1" w:styleId="HeaderChar">
    <w:name w:val="Header Char"/>
    <w:basedOn w:val="DefaultParagraphFont"/>
    <w:link w:val="Header"/>
    <w:uiPriority w:val="99"/>
    <w:rsid w:val="00E06F9F"/>
  </w:style>
  <w:style w:type="paragraph" w:styleId="TOC5">
    <w:name w:val="toc 5"/>
    <w:basedOn w:val="Normal"/>
    <w:next w:val="Normal"/>
    <w:autoRedefine/>
    <w:uiPriority w:val="39"/>
    <w:unhideWhenUsed/>
    <w:rsid w:val="00E116F7"/>
    <w:pPr>
      <w:spacing w:after="100" w:line="259" w:lineRule="auto"/>
      <w:ind w:left="880"/>
    </w:pPr>
    <w:rPr>
      <w:rFonts w:asciiTheme="minorHAnsi" w:eastAsiaTheme="minorEastAsia" w:hAnsiTheme="minorHAnsi" w:cstheme="minorBidi"/>
    </w:rPr>
  </w:style>
  <w:style w:type="character" w:customStyle="1" w:styleId="DocIDChar">
    <w:name w:val="DocID Char"/>
    <w:basedOn w:val="DefaultParagraphFont"/>
    <w:link w:val="DocID"/>
    <w:rsid w:val="00D95DE6"/>
    <w:rPr>
      <w:rFonts w:eastAsia="Times New Roman"/>
      <w:sz w:val="16"/>
      <w:szCs w:val="20"/>
      <w:lang w:val="en-US" w:eastAsia="en-US"/>
    </w:rPr>
  </w:style>
  <w:style w:type="paragraph" w:styleId="Footer">
    <w:name w:val="footer"/>
    <w:basedOn w:val="Normal"/>
    <w:link w:val="FooterChar"/>
    <w:unhideWhenUsed/>
    <w:rsid w:val="00E06F9F"/>
    <w:pPr>
      <w:tabs>
        <w:tab w:val="center" w:pos="4680"/>
        <w:tab w:val="right" w:pos="9360"/>
      </w:tabs>
    </w:pPr>
  </w:style>
  <w:style w:type="paragraph" w:customStyle="1" w:styleId="PS-Sig35">
    <w:name w:val="PS-Sig 3.5"/>
    <w:aliases w:val="g1"/>
    <w:basedOn w:val="Normal"/>
    <w:rsid w:val="00B06F8B"/>
    <w:pPr>
      <w:keepLines/>
      <w:ind w:left="5040"/>
    </w:pPr>
    <w:rPr>
      <w:rFonts w:eastAsia="Times New Roman"/>
      <w:sz w:val="24"/>
      <w:szCs w:val="20"/>
    </w:rPr>
  </w:style>
  <w:style w:type="character" w:customStyle="1" w:styleId="FooterChar">
    <w:name w:val="Footer Char"/>
    <w:basedOn w:val="DefaultParagraphFont"/>
    <w:link w:val="Footer"/>
    <w:uiPriority w:val="99"/>
    <w:rsid w:val="00E06F9F"/>
  </w:style>
  <w:style w:type="paragraph" w:customStyle="1" w:styleId="PS-NumberA">
    <w:name w:val="PS-Number A"/>
    <w:aliases w:val="n3"/>
    <w:basedOn w:val="Normal"/>
    <w:rsid w:val="00B06F8B"/>
    <w:pPr>
      <w:numPr>
        <w:numId w:val="78"/>
      </w:numPr>
      <w:tabs>
        <w:tab w:val="clear" w:pos="360"/>
      </w:tabs>
      <w:spacing w:after="240"/>
      <w:ind w:left="720" w:hanging="720"/>
      <w:jc w:val="both"/>
    </w:pPr>
    <w:rPr>
      <w:rFonts w:eastAsia="Times New Roman"/>
      <w:sz w:val="24"/>
      <w:szCs w:val="20"/>
    </w:rPr>
  </w:style>
  <w:style w:type="paragraph" w:customStyle="1" w:styleId="DoubleIndent05">
    <w:name w:val="Double Indent 0.5&quot;"/>
    <w:basedOn w:val="Normal"/>
    <w:rsid w:val="00B06F8B"/>
    <w:pPr>
      <w:spacing w:after="240"/>
      <w:ind w:left="720" w:right="720"/>
      <w:jc w:val="both"/>
    </w:pPr>
    <w:rPr>
      <w:rFonts w:eastAsia="Times New Roman"/>
      <w:sz w:val="24"/>
      <w:szCs w:val="20"/>
    </w:rPr>
  </w:style>
  <w:style w:type="paragraph" w:customStyle="1" w:styleId="PS-DblSpFL1">
    <w:name w:val="PS-Dbl Sp FL 1"/>
    <w:aliases w:val="d3"/>
    <w:basedOn w:val="Normal"/>
    <w:rsid w:val="00B06F8B"/>
    <w:pPr>
      <w:spacing w:line="480" w:lineRule="auto"/>
      <w:ind w:firstLine="1440"/>
      <w:jc w:val="both"/>
    </w:pPr>
    <w:rPr>
      <w:rFonts w:eastAsia="Times New Roman"/>
      <w:sz w:val="24"/>
      <w:szCs w:val="20"/>
    </w:rPr>
  </w:style>
  <w:style w:type="paragraph" w:styleId="EnvelopeReturn">
    <w:name w:val="envelope return"/>
    <w:basedOn w:val="Normal"/>
    <w:rsid w:val="00B06F8B"/>
    <w:rPr>
      <w:rFonts w:eastAsia="Times New Roman"/>
      <w:sz w:val="24"/>
      <w:szCs w:val="20"/>
    </w:rPr>
  </w:style>
  <w:style w:type="paragraph" w:styleId="ListParagraph">
    <w:name w:val="List Paragraph"/>
    <w:basedOn w:val="Normal"/>
    <w:uiPriority w:val="34"/>
    <w:qFormat/>
    <w:rsid w:val="008D5E0C"/>
    <w:pPr>
      <w:ind w:left="720"/>
      <w:contextualSpacing/>
    </w:pPr>
  </w:style>
  <w:style w:type="paragraph" w:customStyle="1" w:styleId="LeftIndent2">
    <w:name w:val="Left Indent 2&quot;"/>
    <w:basedOn w:val="Heading4"/>
    <w:rsid w:val="00B06F8B"/>
    <w:pPr>
      <w:keepNext w:val="0"/>
      <w:numPr>
        <w:numId w:val="81"/>
      </w:numPr>
      <w:spacing w:after="240"/>
      <w:jc w:val="both"/>
    </w:pPr>
  </w:style>
  <w:style w:type="paragraph" w:customStyle="1" w:styleId="DocID">
    <w:name w:val="DocID"/>
    <w:basedOn w:val="Footer"/>
    <w:next w:val="Footer"/>
    <w:link w:val="DocIDChar"/>
    <w:rsid w:val="00D95DE6"/>
    <w:pPr>
      <w:tabs>
        <w:tab w:val="clear" w:pos="4680"/>
        <w:tab w:val="clear" w:pos="9360"/>
      </w:tabs>
      <w:textAlignment w:val="baseline"/>
    </w:pPr>
    <w:rPr>
      <w:rFonts w:eastAsia="Times New Roman"/>
      <w:sz w:val="16"/>
      <w:szCs w:val="20"/>
    </w:rPr>
  </w:style>
  <w:style w:type="paragraph" w:styleId="TOC1">
    <w:name w:val="toc 1"/>
    <w:basedOn w:val="Normal"/>
    <w:next w:val="Normal"/>
    <w:autoRedefine/>
    <w:uiPriority w:val="39"/>
    <w:unhideWhenUsed/>
    <w:rsid w:val="00642530"/>
    <w:pPr>
      <w:tabs>
        <w:tab w:val="right" w:leader="dot" w:pos="9350"/>
      </w:tabs>
      <w:spacing w:after="100"/>
      <w:ind w:left="180"/>
      <w:jc w:val="center"/>
    </w:pPr>
    <w:rPr>
      <w:noProof/>
    </w:rPr>
  </w:style>
  <w:style w:type="paragraph" w:customStyle="1" w:styleId="PS-Sig45">
    <w:name w:val="PS-Sig 4.5"/>
    <w:aliases w:val="g3"/>
    <w:basedOn w:val="Normal"/>
    <w:rsid w:val="00B06F8B"/>
    <w:pPr>
      <w:keepLines/>
      <w:ind w:left="6480"/>
    </w:pPr>
    <w:rPr>
      <w:rFonts w:eastAsia="Times New Roman"/>
      <w:sz w:val="24"/>
      <w:szCs w:val="20"/>
    </w:rPr>
  </w:style>
  <w:style w:type="paragraph" w:styleId="TOC2">
    <w:name w:val="toc 2"/>
    <w:basedOn w:val="Normal"/>
    <w:next w:val="Normal"/>
    <w:autoRedefine/>
    <w:uiPriority w:val="39"/>
    <w:unhideWhenUsed/>
    <w:rsid w:val="00B62C62"/>
    <w:pPr>
      <w:spacing w:after="100"/>
      <w:ind w:left="220"/>
    </w:pPr>
  </w:style>
  <w:style w:type="paragraph" w:styleId="TOC3">
    <w:name w:val="toc 3"/>
    <w:basedOn w:val="Normal"/>
    <w:next w:val="Normal"/>
    <w:autoRedefine/>
    <w:uiPriority w:val="39"/>
    <w:unhideWhenUsed/>
    <w:rsid w:val="00E116F7"/>
    <w:pPr>
      <w:spacing w:after="100" w:line="259" w:lineRule="auto"/>
      <w:ind w:left="440"/>
    </w:pPr>
    <w:rPr>
      <w:rFonts w:asciiTheme="minorHAnsi" w:eastAsiaTheme="minorEastAsia" w:hAnsiTheme="minorHAnsi" w:cstheme="minorBidi"/>
    </w:rPr>
  </w:style>
  <w:style w:type="paragraph" w:styleId="TOC4">
    <w:name w:val="toc 4"/>
    <w:basedOn w:val="Normal"/>
    <w:next w:val="Normal"/>
    <w:autoRedefine/>
    <w:uiPriority w:val="39"/>
    <w:unhideWhenUsed/>
    <w:rsid w:val="00E116F7"/>
    <w:pPr>
      <w:spacing w:after="100" w:line="259" w:lineRule="auto"/>
      <w:ind w:left="660"/>
    </w:pPr>
    <w:rPr>
      <w:rFonts w:asciiTheme="minorHAnsi" w:eastAsiaTheme="minorEastAsia" w:hAnsiTheme="minorHAnsi" w:cstheme="minorBidi"/>
    </w:rPr>
  </w:style>
  <w:style w:type="paragraph" w:styleId="TOC6">
    <w:name w:val="toc 6"/>
    <w:basedOn w:val="Normal"/>
    <w:next w:val="Normal"/>
    <w:autoRedefine/>
    <w:uiPriority w:val="39"/>
    <w:unhideWhenUsed/>
    <w:rsid w:val="00E116F7"/>
    <w:pPr>
      <w:spacing w:after="100" w:line="259" w:lineRule="auto"/>
      <w:ind w:left="1100"/>
    </w:pPr>
    <w:rPr>
      <w:rFonts w:asciiTheme="minorHAnsi" w:eastAsiaTheme="minorEastAsia" w:hAnsiTheme="minorHAnsi" w:cstheme="minorBidi"/>
    </w:rPr>
  </w:style>
  <w:style w:type="paragraph" w:customStyle="1" w:styleId="PS-Sig4">
    <w:name w:val="PS-Sig 4"/>
    <w:aliases w:val="g2"/>
    <w:basedOn w:val="Normal"/>
    <w:rsid w:val="00B06F8B"/>
    <w:pPr>
      <w:keepLines/>
      <w:ind w:left="5760"/>
    </w:pPr>
    <w:rPr>
      <w:rFonts w:eastAsia="Times New Roman"/>
      <w:sz w:val="24"/>
      <w:szCs w:val="20"/>
    </w:rPr>
  </w:style>
  <w:style w:type="paragraph" w:customStyle="1" w:styleId="PS-DblSp">
    <w:name w:val="PS-Dbl Sp"/>
    <w:aliases w:val="d1"/>
    <w:basedOn w:val="Normal"/>
    <w:rsid w:val="00B06F8B"/>
    <w:pPr>
      <w:spacing w:line="480" w:lineRule="auto"/>
      <w:jc w:val="both"/>
    </w:pPr>
    <w:rPr>
      <w:rFonts w:eastAsia="Times New Roman"/>
      <w:sz w:val="24"/>
      <w:szCs w:val="20"/>
    </w:rPr>
  </w:style>
  <w:style w:type="paragraph" w:styleId="TOC7">
    <w:name w:val="toc 7"/>
    <w:basedOn w:val="Normal"/>
    <w:next w:val="Normal"/>
    <w:autoRedefine/>
    <w:uiPriority w:val="39"/>
    <w:unhideWhenUsed/>
    <w:rsid w:val="00E116F7"/>
    <w:pPr>
      <w:spacing w:after="100" w:line="259" w:lineRule="auto"/>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E116F7"/>
    <w:pPr>
      <w:spacing w:after="100" w:line="259" w:lineRule="auto"/>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E116F7"/>
    <w:pPr>
      <w:spacing w:after="100" w:line="259" w:lineRule="auto"/>
      <w:ind w:left="1760"/>
    </w:pPr>
    <w:rPr>
      <w:rFonts w:asciiTheme="minorHAnsi" w:eastAsiaTheme="minorEastAsia" w:hAnsiTheme="minorHAnsi" w:cstheme="minorBidi"/>
    </w:rPr>
  </w:style>
  <w:style w:type="character" w:styleId="PageNumber">
    <w:name w:val="page number"/>
    <w:basedOn w:val="DefaultParagraphFont"/>
    <w:rsid w:val="00B06F8B"/>
  </w:style>
  <w:style w:type="paragraph" w:customStyle="1" w:styleId="DoubleIndent1">
    <w:name w:val="Double Indent 1&quot;"/>
    <w:basedOn w:val="Normal"/>
    <w:rsid w:val="00B06F8B"/>
    <w:pPr>
      <w:spacing w:after="240"/>
      <w:ind w:left="1440" w:right="1440"/>
      <w:jc w:val="both"/>
    </w:pPr>
    <w:rPr>
      <w:rFonts w:eastAsia="Times New Roman"/>
      <w:sz w:val="24"/>
      <w:szCs w:val="20"/>
    </w:rPr>
  </w:style>
  <w:style w:type="paragraph" w:customStyle="1" w:styleId="PS-DblSpFL5">
    <w:name w:val="PS-Dbl Sp FL .5"/>
    <w:aliases w:val="d2"/>
    <w:basedOn w:val="Normal"/>
    <w:rsid w:val="00B06F8B"/>
    <w:pPr>
      <w:spacing w:line="480" w:lineRule="auto"/>
      <w:ind w:firstLine="720"/>
      <w:jc w:val="both"/>
    </w:pPr>
    <w:rPr>
      <w:rFonts w:eastAsia="Times New Roman"/>
      <w:sz w:val="24"/>
      <w:szCs w:val="20"/>
    </w:rPr>
  </w:style>
  <w:style w:type="paragraph" w:customStyle="1" w:styleId="PS-Hang05">
    <w:name w:val="PS-Hang 0/.5"/>
    <w:aliases w:val="n1"/>
    <w:basedOn w:val="Normal"/>
    <w:rsid w:val="00B06F8B"/>
    <w:pPr>
      <w:spacing w:after="240"/>
      <w:ind w:left="720" w:hanging="720"/>
    </w:pPr>
    <w:rPr>
      <w:rFonts w:eastAsia="Times New Roman"/>
      <w:sz w:val="24"/>
      <w:szCs w:val="20"/>
    </w:rPr>
  </w:style>
  <w:style w:type="paragraph" w:customStyle="1" w:styleId="PS-HeadingA">
    <w:name w:val="PS-Heading A"/>
    <w:aliases w:val="h1"/>
    <w:basedOn w:val="Normal"/>
    <w:next w:val="Normal"/>
    <w:rsid w:val="00B06F8B"/>
    <w:pPr>
      <w:keepNext/>
      <w:spacing w:after="240"/>
      <w:jc w:val="center"/>
    </w:pPr>
    <w:rPr>
      <w:rFonts w:eastAsia="Times New Roman"/>
      <w:b/>
      <w:caps/>
      <w:sz w:val="24"/>
      <w:szCs w:val="20"/>
      <w:u w:val="single"/>
    </w:rPr>
  </w:style>
  <w:style w:type="paragraph" w:customStyle="1" w:styleId="LeftIndent05">
    <w:name w:val="Left Indent 0.5&quot;"/>
    <w:basedOn w:val="Normal"/>
    <w:rsid w:val="00B06F8B"/>
    <w:pPr>
      <w:spacing w:after="240"/>
      <w:ind w:left="720"/>
      <w:jc w:val="both"/>
    </w:pPr>
    <w:rPr>
      <w:rFonts w:eastAsia="Times New Roman"/>
      <w:sz w:val="24"/>
      <w:szCs w:val="20"/>
    </w:rPr>
  </w:style>
  <w:style w:type="paragraph" w:customStyle="1" w:styleId="PS-Number1">
    <w:name w:val="PS-Number 1"/>
    <w:aliases w:val="n4"/>
    <w:basedOn w:val="Normal"/>
    <w:rsid w:val="00B06F8B"/>
    <w:pPr>
      <w:numPr>
        <w:numId w:val="77"/>
      </w:numPr>
      <w:tabs>
        <w:tab w:val="clear" w:pos="360"/>
      </w:tabs>
      <w:spacing w:after="240"/>
      <w:ind w:left="720" w:hanging="720"/>
      <w:jc w:val="both"/>
    </w:pPr>
    <w:rPr>
      <w:rFonts w:eastAsia="Times New Roman"/>
      <w:sz w:val="24"/>
      <w:szCs w:val="20"/>
    </w:rPr>
  </w:style>
  <w:style w:type="paragraph" w:customStyle="1" w:styleId="PS-NumberI">
    <w:name w:val="PS-Number I"/>
    <w:aliases w:val="n5"/>
    <w:basedOn w:val="Normal"/>
    <w:rsid w:val="00B06F8B"/>
    <w:pPr>
      <w:numPr>
        <w:numId w:val="79"/>
      </w:numPr>
      <w:tabs>
        <w:tab w:val="clear" w:pos="720"/>
      </w:tabs>
      <w:spacing w:after="240"/>
      <w:jc w:val="both"/>
    </w:pPr>
    <w:rPr>
      <w:rFonts w:eastAsia="Times New Roman"/>
      <w:sz w:val="24"/>
      <w:szCs w:val="20"/>
    </w:rPr>
  </w:style>
  <w:style w:type="paragraph" w:customStyle="1" w:styleId="PS-SingleSpFL1">
    <w:name w:val="PS-Single Sp FL 1"/>
    <w:aliases w:val="s3"/>
    <w:basedOn w:val="Normal"/>
    <w:rsid w:val="00B06F8B"/>
    <w:pPr>
      <w:spacing w:after="240"/>
      <w:ind w:firstLine="1440"/>
      <w:jc w:val="both"/>
    </w:pPr>
    <w:rPr>
      <w:rFonts w:eastAsia="Times New Roman"/>
      <w:sz w:val="24"/>
      <w:szCs w:val="20"/>
    </w:rPr>
  </w:style>
  <w:style w:type="paragraph" w:customStyle="1" w:styleId="PS-SingleSpFL5">
    <w:name w:val="PS-Single Sp FL.5"/>
    <w:aliases w:val="s2"/>
    <w:basedOn w:val="Normal"/>
    <w:rsid w:val="00B06F8B"/>
    <w:pPr>
      <w:spacing w:after="240"/>
      <w:ind w:firstLine="720"/>
      <w:jc w:val="both"/>
    </w:pPr>
    <w:rPr>
      <w:rFonts w:eastAsia="Times New Roman"/>
      <w:sz w:val="24"/>
      <w:szCs w:val="20"/>
    </w:rPr>
  </w:style>
  <w:style w:type="paragraph" w:customStyle="1" w:styleId="PS-SingleSp">
    <w:name w:val="PS-Single Sp"/>
    <w:aliases w:val="s1"/>
    <w:basedOn w:val="Normal"/>
    <w:rsid w:val="00B06F8B"/>
    <w:pPr>
      <w:spacing w:after="240"/>
      <w:jc w:val="both"/>
    </w:pPr>
    <w:rPr>
      <w:rFonts w:eastAsia="Times New Roman"/>
      <w:sz w:val="24"/>
      <w:szCs w:val="20"/>
    </w:rPr>
  </w:style>
  <w:style w:type="paragraph" w:customStyle="1" w:styleId="FlushRight">
    <w:name w:val="Flush Right"/>
    <w:basedOn w:val="Normal"/>
    <w:rsid w:val="00B06F8B"/>
    <w:pPr>
      <w:spacing w:after="240"/>
      <w:jc w:val="right"/>
    </w:pPr>
    <w:rPr>
      <w:rFonts w:eastAsia="Times New Roman"/>
      <w:sz w:val="24"/>
      <w:szCs w:val="20"/>
    </w:rPr>
  </w:style>
  <w:style w:type="paragraph" w:customStyle="1" w:styleId="Centered">
    <w:name w:val="Centered"/>
    <w:basedOn w:val="Normal"/>
    <w:rsid w:val="00B06F8B"/>
    <w:pPr>
      <w:spacing w:after="240"/>
      <w:jc w:val="center"/>
    </w:pPr>
    <w:rPr>
      <w:rFonts w:eastAsia="Times New Roman"/>
      <w:sz w:val="24"/>
      <w:szCs w:val="20"/>
    </w:rPr>
  </w:style>
  <w:style w:type="paragraph" w:customStyle="1" w:styleId="Definition">
    <w:name w:val="Definition"/>
    <w:basedOn w:val="Normal"/>
    <w:rsid w:val="00B06F8B"/>
    <w:pPr>
      <w:spacing w:after="240"/>
      <w:ind w:left="720" w:firstLine="720"/>
      <w:jc w:val="both"/>
    </w:pPr>
    <w:rPr>
      <w:rFonts w:eastAsia="Times New Roman"/>
      <w:sz w:val="24"/>
      <w:szCs w:val="20"/>
    </w:rPr>
  </w:style>
  <w:style w:type="paragraph" w:customStyle="1" w:styleId="LeftIndent1">
    <w:name w:val="Left Indent 1&quot;"/>
    <w:basedOn w:val="LeftIndent05"/>
    <w:rsid w:val="00B06F8B"/>
    <w:pPr>
      <w:ind w:left="1440"/>
    </w:pPr>
  </w:style>
  <w:style w:type="paragraph" w:styleId="BalloonText">
    <w:name w:val="Balloon Text"/>
    <w:basedOn w:val="Normal"/>
    <w:link w:val="BalloonTextChar"/>
    <w:semiHidden/>
    <w:rsid w:val="00B06F8B"/>
    <w:rPr>
      <w:rFonts w:ascii="Tahoma" w:eastAsia="Times New Roman" w:hAnsi="Tahoma" w:cs="Tahoma"/>
      <w:sz w:val="16"/>
      <w:szCs w:val="16"/>
    </w:rPr>
  </w:style>
  <w:style w:type="paragraph" w:customStyle="1" w:styleId="LeftIndent15">
    <w:name w:val="Left Indent 1.5&quot;"/>
    <w:basedOn w:val="Normal"/>
    <w:rsid w:val="00B06F8B"/>
    <w:pPr>
      <w:spacing w:after="240"/>
      <w:ind w:left="2160"/>
      <w:jc w:val="both"/>
    </w:pPr>
    <w:rPr>
      <w:rFonts w:eastAsia="Times New Roman"/>
      <w:sz w:val="24"/>
      <w:szCs w:val="20"/>
    </w:rPr>
  </w:style>
  <w:style w:type="table" w:styleId="TableGrid">
    <w:name w:val="Table Grid"/>
    <w:basedOn w:val="TableNormal"/>
    <w:uiPriority w:val="39"/>
    <w:rsid w:val="005141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35176"/>
    <w:rPr>
      <w:color w:val="605E5C"/>
      <w:shd w:val="clear" w:color="auto" w:fill="E1DFDD"/>
    </w:rPr>
  </w:style>
  <w:style w:type="paragraph" w:styleId="Heading2_1">
    <w:name w:val="Heading2_1"/>
    <w:link w:val="Heading2Char"/>
    <w:qFormat/>
    <w:pPr>
      <w:tabs>
        <w:tab w:val="clear" w:pos="0"/>
        <w:tab w:val="num" w:pos="5040"/>
      </w:tabs>
      <w:spacing w:after="240"/>
      <w:ind w:firstLine="720"/>
      <w:jc w:val="both"/>
      <w:outlineLvl w:val="1"/>
    </w:pPr>
    <w:rPr>
      <w:rFonts w:eastAsia="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Relationships xmlns="http://schemas.openxmlformats.org/package/2006/relationships"><Relationship Target="fontTable.xml" Id="rId17" Type="http://schemas.openxmlformats.org/officeDocument/2006/relationships/fontTable" /><Relationship Target="header7.xml" Id="rId24" Type="http://schemas.openxmlformats.org/officeDocument/2006/relationships/header" /><Relationship Target="styles.xml" Id="rId3" Type="http://schemas.openxmlformats.org/officeDocument/2006/relationships/styles" /><Relationship Target="footer4.xml" Id="rId14" Type="http://schemas.openxmlformats.org/officeDocument/2006/relationships/footer" /><Relationship Target="numbering.xml" Id="rId2" Type="http://schemas.openxmlformats.org/officeDocument/2006/relationships/numbering" /><Relationship Target="footer8.xml" Id="rId23" Type="http://schemas.openxmlformats.org/officeDocument/2006/relationships/footer" /><Relationship Target="footer5.xml" Id="rId15" Type="http://schemas.openxmlformats.org/officeDocument/2006/relationships/footer" /><Relationship Target="footer7.xml" Id="rId22" Type="http://schemas.openxmlformats.org/officeDocument/2006/relationships/footer" /><Relationship Target="webSettings.xml" Id="rId5" Type="http://schemas.openxmlformats.org/officeDocument/2006/relationships/webSettings" /><Relationship Target="header3.xml" Id="rId12" Type="http://schemas.openxmlformats.org/officeDocument/2006/relationships/header" /><Relationship Target="header6.xml" Id="rId21" Type="http://schemas.openxmlformats.org/officeDocument/2006/relationships/header" /><Relationship Target="footer10.xml" Id="rId29" Type="http://schemas.openxmlformats.org/officeDocument/2006/relationships/footer" /><Relationship Target="settings.xml" Id="rId4" Type="http://schemas.openxmlformats.org/officeDocument/2006/relationships/settings" /><Relationship Target="footer3.xml" Id="rId13" Type="http://schemas.openxmlformats.org/officeDocument/2006/relationships/footer" /><Relationship Target="header5.xml" Id="rId20" Type="http://schemas.openxmlformats.org/officeDocument/2006/relationships/header" /><Relationship Target="people1.xml" Id="rId28" Type="http://schemas.microsoft.com/office/2011/relationships/people" /><Relationship Target="header10.xml" Id="rId30" Type="http://schemas.openxmlformats.org/officeDocument/2006/relationships/header" /><Relationship Target="endnotes.xml" Id="rId7" Type="http://schemas.openxmlformats.org/officeDocument/2006/relationships/endnotes" /><Relationship Target="footer1.xml" Id="rId10" Type="http://schemas.openxmlformats.org/officeDocument/2006/relationships/footer" /><Relationship Target="theme/theme1.xml" Id="rId18" Type="http://schemas.openxmlformats.org/officeDocument/2006/relationships/theme" /><Relationship Target="footer9.xml" Id="rId27" Type="http://schemas.openxmlformats.org/officeDocument/2006/relationships/footer" /><Relationship Target="comments.xml" Id="rId31" Type="http://schemas.openxmlformats.org/officeDocument/2006/relationships/comments" /><Relationship Target="footnotes.xml" Id="rId6" Type="http://schemas.openxmlformats.org/officeDocument/2006/relationships/footnotes" /><Relationship Target="fontTable0.xml" Id="fId" Type="http://schemas.openxmlformats.org/wordprocessingml/2006/fontTable" /><Relationship Target="../customXml/item1.xml" Id="rId1" Type="http://schemas.openxmlformats.org/officeDocument/2006/relationships/customXml" /><Relationship Target="footer2.xml" Id="rId11" Type="http://schemas.openxmlformats.org/officeDocument/2006/relationships/footer" /><Relationship Target="header4.xml" Id="rId19" Type="http://schemas.openxmlformats.org/officeDocument/2006/relationships/header" /><Relationship Target="header9.xml" Id="rId26" Type="http://schemas.openxmlformats.org/officeDocument/2006/relationships/header" /><Relationship Target="header2.xml" Id="rId9" Type="http://schemas.openxmlformats.org/officeDocument/2006/relationships/header" /><Relationship Target="footer6.xml" Id="rId16" Type="http://schemas.openxmlformats.org/officeDocument/2006/relationships/footer" /><Relationship Target="header8.xml" Id="rId25" Type="http://schemas.openxmlformats.org/officeDocument/2006/relationships/header" /><Relationship Target="header1.xml" Id="rId8" Type="http://schemas.openxmlformats.org/officeDocument/2006/relationships/header"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41722B-7F0C-4C6A-9960-917A8246B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26</Pages>
  <Words>12128</Words>
  <Characters>61489</Characters>
  <Application>Microsoft Office Word</Application>
  <DocSecurity>0</DocSecurity>
  <Lines>1098</Lines>
  <Paragraphs>451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Brenda Hidalgo</dc:creator>
  <cp:lastModifiedBy>Cathy Vincent</cp:lastModifiedBy>
  <cp:revision>29</cp:revision>
  <cp:lastPrinted>2024-12-16T21:51:00Z</cp:lastPrinted>
  <dcterms:created xsi:type="dcterms:W3CDTF">2023-01-31T19:02:00Z</dcterms:created>
  <dcterms:modified xsi:type="dcterms:W3CDTF">2024-12-16T21:52:00Z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String">
    <vt:lpwstr>4864-3641-5771.v8</vt:lpwstr>
  </property>
  <property fmtid="{D5CDD505-2E9C-101B-9397-08002B2CF9AE}" pid="3" name="CUS_DocIDChunk0">
    <vt:lpwstr>4864-3641-5771.v8</vt:lpwstr>
  </property>
  <property fmtid="{D5CDD505-2E9C-101B-9397-08002B2CF9AE}" pid="4" name="CUS_DocIDActiveBits">
    <vt:lpwstr>98304</vt:lpwstr>
  </property>
  <property fmtid="{D5CDD505-2E9C-101B-9397-08002B2CF9AE}" pid="5" name="CUS_DocIDLocation">
    <vt:lpwstr>EVERY_PAGE</vt:lpwstr>
  </property>
  <property fmtid="{D5CDD505-2E9C-101B-9397-08002B2CF9AE}" pid="6" name="CUS_DocIDReference">
    <vt:lpwstr>everyPage</vt:lpwstr>
  </property>
</Properties>
</file>